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BF7" w:rsidRPr="00A0546B" w:rsidRDefault="00A0546B" w:rsidP="00A0546B">
      <w:pPr>
        <w:pStyle w:val="Heading1"/>
        <w:jc w:val="center"/>
      </w:pPr>
      <w:r>
        <w:t xml:space="preserve">12. </w:t>
      </w:r>
      <w:r w:rsidR="00811BF7" w:rsidRPr="00A0546B">
        <w:t>Zálohování dat</w:t>
      </w:r>
    </w:p>
    <w:p w:rsidR="00811BF7" w:rsidRDefault="002A2A2C" w:rsidP="00811BF7">
      <w:pPr>
        <w:pStyle w:val="ListParagraph"/>
        <w:numPr>
          <w:ilvl w:val="0"/>
          <w:numId w:val="2"/>
        </w:numPr>
      </w:pPr>
      <w:r>
        <w:t>z</w:t>
      </w:r>
      <w:r w:rsidR="00811BF7">
        <w:t>ajišťuje ochranu proti:</w:t>
      </w:r>
    </w:p>
    <w:p w:rsidR="00811BF7" w:rsidRDefault="00811BF7" w:rsidP="00811BF7">
      <w:pPr>
        <w:pStyle w:val="ListParagraph"/>
        <w:numPr>
          <w:ilvl w:val="1"/>
          <w:numId w:val="2"/>
        </w:numPr>
      </w:pPr>
      <w:r>
        <w:t>ztrátě dat díky hardwarové poruše</w:t>
      </w:r>
    </w:p>
    <w:p w:rsidR="00811BF7" w:rsidRDefault="00811BF7" w:rsidP="00811BF7">
      <w:pPr>
        <w:pStyle w:val="ListParagraph"/>
        <w:numPr>
          <w:ilvl w:val="1"/>
          <w:numId w:val="2"/>
        </w:numPr>
      </w:pPr>
      <w:r>
        <w:t>ztrátě dat díky uživatelské „blbosti“</w:t>
      </w:r>
    </w:p>
    <w:p w:rsidR="00811BF7" w:rsidRDefault="00811BF7" w:rsidP="00811BF7">
      <w:pPr>
        <w:pStyle w:val="ListParagraph"/>
        <w:numPr>
          <w:ilvl w:val="1"/>
          <w:numId w:val="2"/>
        </w:numPr>
      </w:pPr>
      <w:r>
        <w:t>poškození dat v důsledku různých úprav sy</w:t>
      </w:r>
      <w:bookmarkStart w:id="0" w:name="_GoBack"/>
      <w:bookmarkEnd w:id="0"/>
      <w:r>
        <w:t>stému</w:t>
      </w:r>
    </w:p>
    <w:p w:rsidR="00811BF7" w:rsidRDefault="00811BF7" w:rsidP="00811BF7">
      <w:pPr>
        <w:pStyle w:val="ListParagraph"/>
        <w:numPr>
          <w:ilvl w:val="1"/>
          <w:numId w:val="2"/>
        </w:numPr>
      </w:pPr>
      <w:r>
        <w:t>výpadku části síťové infrastruktury</w:t>
      </w:r>
    </w:p>
    <w:p w:rsidR="002A2A2C" w:rsidRDefault="002A2A2C" w:rsidP="002A2A2C">
      <w:pPr>
        <w:pStyle w:val="ListParagraph"/>
        <w:numPr>
          <w:ilvl w:val="0"/>
          <w:numId w:val="2"/>
        </w:numPr>
      </w:pPr>
      <w:r>
        <w:t>nezajišťuje</w:t>
      </w:r>
    </w:p>
    <w:p w:rsidR="002A2A2C" w:rsidRDefault="002A2A2C" w:rsidP="002A2A2C">
      <w:pPr>
        <w:pStyle w:val="ListParagraph"/>
        <w:numPr>
          <w:ilvl w:val="1"/>
          <w:numId w:val="2"/>
        </w:numPr>
      </w:pPr>
      <w:r>
        <w:t>dlouhodobé uložení dat (to řeší archivace)</w:t>
      </w:r>
    </w:p>
    <w:p w:rsidR="002A2A2C" w:rsidRDefault="002A2A2C" w:rsidP="002A2A2C">
      <w:pPr>
        <w:pStyle w:val="ListParagraph"/>
        <w:numPr>
          <w:ilvl w:val="0"/>
          <w:numId w:val="2"/>
        </w:numPr>
      </w:pPr>
      <w:r>
        <w:t>2 základní podoby:</w:t>
      </w:r>
    </w:p>
    <w:p w:rsidR="009D7661" w:rsidRDefault="002A2A2C" w:rsidP="002A2A2C">
      <w:pPr>
        <w:pStyle w:val="ListParagraph"/>
        <w:numPr>
          <w:ilvl w:val="1"/>
          <w:numId w:val="2"/>
        </w:numPr>
      </w:pPr>
      <w:r>
        <w:t>Onsite</w:t>
      </w:r>
    </w:p>
    <w:p w:rsidR="002A2A2C" w:rsidRDefault="002A2A2C" w:rsidP="009D7661">
      <w:pPr>
        <w:pStyle w:val="ListParagraph"/>
        <w:numPr>
          <w:ilvl w:val="2"/>
          <w:numId w:val="2"/>
        </w:numPr>
      </w:pPr>
      <w:r>
        <w:t>uložení záloh v místě, jedná se především operační zálohy vhodné pro rychlou obnovu</w:t>
      </w:r>
    </w:p>
    <w:p w:rsidR="009D7661" w:rsidRDefault="002A2A2C" w:rsidP="002A2A2C">
      <w:pPr>
        <w:pStyle w:val="ListParagraph"/>
        <w:numPr>
          <w:ilvl w:val="1"/>
          <w:numId w:val="2"/>
        </w:numPr>
      </w:pPr>
      <w:r>
        <w:t>Offsite</w:t>
      </w:r>
    </w:p>
    <w:p w:rsidR="002A2A2C" w:rsidRDefault="002A2A2C" w:rsidP="009D7661">
      <w:pPr>
        <w:pStyle w:val="ListParagraph"/>
        <w:numPr>
          <w:ilvl w:val="2"/>
          <w:numId w:val="2"/>
        </w:numPr>
      </w:pPr>
      <w:r>
        <w:t>uložení záloh mimo budovu, nebo místnost se servery. Důvod Offsite zálohy je prostý, ochrana proti živelným katastrofám. Vhodné použít pro dlouhodobější ukládání (obvykle se offsite zálohy provádějí týdně, nebo měsíčně)</w:t>
      </w:r>
    </w:p>
    <w:p w:rsidR="009D7661" w:rsidRDefault="009D7661" w:rsidP="009D7661">
      <w:pPr>
        <w:pStyle w:val="ListParagraph"/>
        <w:numPr>
          <w:ilvl w:val="2"/>
          <w:numId w:val="2"/>
        </w:numPr>
      </w:pPr>
      <w:r>
        <w:t>disaster recovery (DR) – soubor postupů, pro obnovu dat po ztrátě</w:t>
      </w:r>
    </w:p>
    <w:p w:rsidR="00ED42BD" w:rsidRPr="00120FD9" w:rsidRDefault="00120FD9" w:rsidP="00120FD9">
      <w:pPr>
        <w:pStyle w:val="Heading1"/>
        <w:rPr>
          <w:color w:val="auto"/>
        </w:rPr>
      </w:pPr>
      <w:r w:rsidRPr="00120FD9">
        <w:rPr>
          <w:color w:val="auto"/>
        </w:rPr>
        <w:t>Proč vlastně zálohovat data?</w:t>
      </w:r>
    </w:p>
    <w:p w:rsidR="00120FD9" w:rsidRDefault="00120FD9" w:rsidP="00120FD9">
      <w:pPr>
        <w:pStyle w:val="ListParagraph"/>
        <w:numPr>
          <w:ilvl w:val="0"/>
          <w:numId w:val="4"/>
        </w:numPr>
      </w:pPr>
      <w:r>
        <w:t>data jsou cennější než zařízení</w:t>
      </w:r>
    </w:p>
    <w:p w:rsidR="00120FD9" w:rsidRDefault="00120FD9" w:rsidP="00120FD9">
      <w:pPr>
        <w:pStyle w:val="ListParagraph"/>
        <w:numPr>
          <w:ilvl w:val="0"/>
          <w:numId w:val="4"/>
        </w:numPr>
      </w:pPr>
      <w:r>
        <w:t>se zálohou v zádech je každá práce na počítačích hned veselejší</w:t>
      </w:r>
    </w:p>
    <w:p w:rsidR="00120FD9" w:rsidRDefault="00120FD9" w:rsidP="00120FD9">
      <w:pPr>
        <w:pStyle w:val="ListParagraph"/>
        <w:numPr>
          <w:ilvl w:val="0"/>
          <w:numId w:val="4"/>
        </w:numPr>
      </w:pPr>
      <w:r>
        <w:t>uživatelé se budou se zálohou dat cítit daleko jistěji</w:t>
      </w:r>
    </w:p>
    <w:p w:rsidR="00120FD9" w:rsidRDefault="00120FD9" w:rsidP="00120FD9">
      <w:pPr>
        <w:pStyle w:val="ListParagraph"/>
        <w:numPr>
          <w:ilvl w:val="0"/>
          <w:numId w:val="4"/>
        </w:numPr>
      </w:pPr>
      <w:r>
        <w:t>obnovení dat do původního stavu z existující zálohy je vždy rychlejší, než vytvoření dat do původního stavu</w:t>
      </w:r>
    </w:p>
    <w:p w:rsidR="00AF7931" w:rsidRDefault="0085690E" w:rsidP="00AF7931">
      <w:r>
        <w:t>Zálohovací pojmy</w:t>
      </w:r>
    </w:p>
    <w:p w:rsidR="0085690E" w:rsidRDefault="0085690E" w:rsidP="0085690E">
      <w:pPr>
        <w:pStyle w:val="ListParagraph"/>
        <w:numPr>
          <w:ilvl w:val="0"/>
          <w:numId w:val="5"/>
        </w:numPr>
      </w:pPr>
      <w:r>
        <w:t>full backup – základní záloha, z ní se odvíjí ostatní typy záloh, trvá nejdéle, ale je kompletní</w:t>
      </w:r>
    </w:p>
    <w:p w:rsidR="0085690E" w:rsidRDefault="0085690E" w:rsidP="0085690E">
      <w:pPr>
        <w:pStyle w:val="ListParagraph"/>
        <w:numPr>
          <w:ilvl w:val="0"/>
          <w:numId w:val="5"/>
        </w:numPr>
      </w:pPr>
      <w:r>
        <w:t xml:space="preserve">differential, Incramental – podřízené zálohy, jsou malé, trvají krátce, ale nejsou kompletní; zálohují pouze změněné </w:t>
      </w:r>
      <w:r w:rsidR="00557D27">
        <w:t>soubory od poslední full zálohy</w:t>
      </w:r>
    </w:p>
    <w:p w:rsidR="00557D27" w:rsidRDefault="00557D27" w:rsidP="0085690E">
      <w:pPr>
        <w:pStyle w:val="ListParagraph"/>
        <w:numPr>
          <w:ilvl w:val="0"/>
          <w:numId w:val="5"/>
        </w:numPr>
      </w:pPr>
      <w:r>
        <w:t xml:space="preserve">archive bit – vodítko, podle kterého se rozeznává, zda soubor byl nebo nebyl zálohován, dnes nahrazován tzv. journal systémem. Je to souborový atribut </w:t>
      </w:r>
      <w:r w:rsidR="00571B73">
        <w:t>(podobně jako soubor pro čtení atd.)</w:t>
      </w:r>
      <w:r w:rsidR="00C8325C">
        <w:t xml:space="preserve"> Hlavní nevýhodou je to, že znovu archivuje celý soubor jen po pouhém přejmenování.</w:t>
      </w:r>
    </w:p>
    <w:p w:rsidR="00676C03" w:rsidRDefault="00CD40DA" w:rsidP="0085690E">
      <w:pPr>
        <w:pStyle w:val="ListParagraph"/>
        <w:numPr>
          <w:ilvl w:val="0"/>
          <w:numId w:val="5"/>
        </w:numPr>
      </w:pPr>
      <w:r>
        <w:t>s</w:t>
      </w:r>
      <w:r w:rsidR="00676C03">
        <w:t>ouborová záloha – zálohují se jednotlivé soubory jejich jednotlivým čtením a zápisem do záložního zařízení</w:t>
      </w:r>
    </w:p>
    <w:p w:rsidR="00CD40DA" w:rsidRDefault="00CD40DA" w:rsidP="0085690E">
      <w:pPr>
        <w:pStyle w:val="ListParagraph"/>
        <w:numPr>
          <w:ilvl w:val="0"/>
          <w:numId w:val="5"/>
        </w:numPr>
      </w:pPr>
      <w:r>
        <w:t>bitová záloha – nezálohuje se po souborech, ale po bitech. Je dramaticky rychlejší než souborová záloha (200 GB souborově může trvat cca 5-6 hodin, bitově cca 40 minut)</w:t>
      </w:r>
    </w:p>
    <w:p w:rsidR="00CD40DA" w:rsidRDefault="002138BC" w:rsidP="0085690E">
      <w:pPr>
        <w:pStyle w:val="ListParagraph"/>
        <w:numPr>
          <w:ilvl w:val="0"/>
          <w:numId w:val="5"/>
        </w:numPr>
      </w:pPr>
      <w:r>
        <w:t>VSS – volume shadow copy – technologie umožňující zálohu otevřených souborů</w:t>
      </w:r>
      <w:r w:rsidR="00162799">
        <w:t>;</w:t>
      </w:r>
      <w:r>
        <w:t xml:space="preserve"> Windows only. Velmi podstatná pro zálohování.</w:t>
      </w:r>
    </w:p>
    <w:p w:rsidR="002138BC" w:rsidRDefault="002138BC" w:rsidP="0085690E">
      <w:pPr>
        <w:pStyle w:val="ListParagraph"/>
        <w:numPr>
          <w:ilvl w:val="0"/>
          <w:numId w:val="5"/>
        </w:numPr>
      </w:pPr>
      <w:r>
        <w:t>deduplikace – speciální algoritmus ukládání souborů, kdy se ukládají jen rozdílné bity, dochází k masivní úspoře diskového prostoru</w:t>
      </w:r>
      <w:r w:rsidR="00D62FDC">
        <w:t xml:space="preserve"> </w:t>
      </w:r>
      <w:r w:rsidR="00572011">
        <w:t xml:space="preserve">(pouze </w:t>
      </w:r>
      <w:r w:rsidR="00D62FDC">
        <w:t>Windows 8 a server 2012</w:t>
      </w:r>
      <w:r w:rsidR="00572011">
        <w:t>)</w:t>
      </w:r>
    </w:p>
    <w:p w:rsidR="00572011" w:rsidRDefault="00572011" w:rsidP="00572011">
      <w:pPr>
        <w:pStyle w:val="Heading1"/>
        <w:rPr>
          <w:color w:val="auto"/>
        </w:rPr>
      </w:pPr>
      <w:r w:rsidRPr="00572011">
        <w:rPr>
          <w:color w:val="auto"/>
        </w:rPr>
        <w:lastRenderedPageBreak/>
        <w:t>Zálohovací systémy pro domácnosti</w:t>
      </w:r>
    </w:p>
    <w:p w:rsidR="003152B4" w:rsidRPr="003152B4" w:rsidRDefault="003152B4" w:rsidP="003152B4">
      <w:pPr>
        <w:pStyle w:val="Heading1"/>
        <w:numPr>
          <w:ilvl w:val="0"/>
          <w:numId w:val="9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Obvykle se zálohuje ručně</w:t>
      </w:r>
    </w:p>
    <w:p w:rsidR="003152B4" w:rsidRPr="003152B4" w:rsidRDefault="003152B4" w:rsidP="003152B4">
      <w:pPr>
        <w:pStyle w:val="Heading1"/>
        <w:numPr>
          <w:ilvl w:val="0"/>
          <w:numId w:val="9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Nejčastější metodou jsou:</w:t>
      </w:r>
    </w:p>
    <w:p w:rsidR="003152B4" w:rsidRPr="003152B4" w:rsidRDefault="003152B4" w:rsidP="003152B4">
      <w:pPr>
        <w:pStyle w:val="Heading1"/>
        <w:numPr>
          <w:ilvl w:val="1"/>
          <w:numId w:val="9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Ruční kopie na externí médium (pevný disk, flash disk)</w:t>
      </w:r>
    </w:p>
    <w:p w:rsidR="003152B4" w:rsidRPr="003152B4" w:rsidRDefault="003152B4" w:rsidP="003152B4">
      <w:pPr>
        <w:pStyle w:val="Heading1"/>
        <w:numPr>
          <w:ilvl w:val="1"/>
          <w:numId w:val="9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Vypálení dat na optické médium</w:t>
      </w:r>
    </w:p>
    <w:p w:rsidR="003152B4" w:rsidRPr="003152B4" w:rsidRDefault="003152B4" w:rsidP="003152B4">
      <w:pPr>
        <w:pStyle w:val="Heading1"/>
        <w:numPr>
          <w:ilvl w:val="0"/>
          <w:numId w:val="9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Automatizované zálohování nebývá obvyklé.</w:t>
      </w:r>
    </w:p>
    <w:p w:rsidR="003152B4" w:rsidRPr="003152B4" w:rsidRDefault="003152B4" w:rsidP="003152B4">
      <w:pPr>
        <w:pStyle w:val="Heading1"/>
        <w:numPr>
          <w:ilvl w:val="0"/>
          <w:numId w:val="9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Zálohuje se výlučně systémem Full, nebo Copy.</w:t>
      </w:r>
    </w:p>
    <w:p w:rsidR="003152B4" w:rsidRPr="003152B4" w:rsidRDefault="003152B4" w:rsidP="003152B4">
      <w:pPr>
        <w:pStyle w:val="Heading1"/>
        <w:numPr>
          <w:ilvl w:val="0"/>
          <w:numId w:val="9"/>
        </w:numPr>
        <w:spacing w:before="0"/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>Typy zařízení:</w:t>
      </w:r>
    </w:p>
    <w:p w:rsidR="003152B4" w:rsidRPr="003152B4" w:rsidRDefault="003152B4" w:rsidP="003152B4">
      <w:pPr>
        <w:pStyle w:val="Heading1"/>
        <w:numPr>
          <w:ilvl w:val="1"/>
          <w:numId w:val="9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Externí disk – největší kapacita, nejrychlejší, nejjednodušší, náchylnější na poškození, přenášení možné, ale riskantní.</w:t>
      </w:r>
    </w:p>
    <w:p w:rsidR="003152B4" w:rsidRPr="003152B4" w:rsidRDefault="003152B4" w:rsidP="003152B4">
      <w:pPr>
        <w:pStyle w:val="Heading1"/>
        <w:numPr>
          <w:ilvl w:val="1"/>
          <w:numId w:val="9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Flash disk – uzpůsobený na přenášení, menší kapacity, přijatelná rychlost, ALE malá trvanlivost záznamů.</w:t>
      </w:r>
    </w:p>
    <w:p w:rsidR="003152B4" w:rsidRPr="003152B4" w:rsidRDefault="003152B4" w:rsidP="003152B4">
      <w:pPr>
        <w:pStyle w:val="Heading1"/>
        <w:numPr>
          <w:ilvl w:val="1"/>
          <w:numId w:val="9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Optické disky</w:t>
      </w:r>
    </w:p>
    <w:p w:rsidR="003152B4" w:rsidRPr="003152B4" w:rsidRDefault="003152B4" w:rsidP="003152B4">
      <w:pPr>
        <w:pStyle w:val="Heading1"/>
        <w:numPr>
          <w:ilvl w:val="2"/>
          <w:numId w:val="9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CD - na malé soubory, levné</w:t>
      </w:r>
    </w:p>
    <w:p w:rsidR="003152B4" w:rsidRPr="003152B4" w:rsidRDefault="003152B4" w:rsidP="003152B4">
      <w:pPr>
        <w:pStyle w:val="Heading1"/>
        <w:numPr>
          <w:ilvl w:val="2"/>
          <w:numId w:val="9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DVD - na běžná data, slušná výdrž, vyšší rychlost, levné</w:t>
      </w:r>
    </w:p>
    <w:p w:rsidR="003152B4" w:rsidRDefault="003152B4" w:rsidP="003152B4">
      <w:pPr>
        <w:pStyle w:val="Heading1"/>
        <w:numPr>
          <w:ilvl w:val="2"/>
          <w:numId w:val="9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BluRay – na větší data, slušná výdrž, vyšší rychlost, dost drahé</w:t>
      </w:r>
    </w:p>
    <w:p w:rsidR="00105349" w:rsidRPr="00105349" w:rsidRDefault="00105349" w:rsidP="003152B4">
      <w:pPr>
        <w:pStyle w:val="Heading1"/>
        <w:rPr>
          <w:color w:val="auto"/>
        </w:rPr>
      </w:pPr>
      <w:r w:rsidRPr="00105349">
        <w:rPr>
          <w:color w:val="auto"/>
        </w:rPr>
        <w:t>Zálohovací systémy D2D (Disk to Disk)</w:t>
      </w:r>
    </w:p>
    <w:p w:rsidR="003152B4" w:rsidRPr="003152B4" w:rsidRDefault="003152B4" w:rsidP="003152B4">
      <w:pPr>
        <w:pStyle w:val="Heading1"/>
        <w:numPr>
          <w:ilvl w:val="0"/>
          <w:numId w:val="10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Nejjednodušší zálohování</w:t>
      </w:r>
    </w:p>
    <w:p w:rsidR="003152B4" w:rsidRPr="003152B4" w:rsidRDefault="003152B4" w:rsidP="003152B4">
      <w:pPr>
        <w:pStyle w:val="Heading1"/>
        <w:numPr>
          <w:ilvl w:val="0"/>
          <w:numId w:val="10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Jedná se o zařízení určené pro rychlé zálohování. </w:t>
      </w:r>
    </w:p>
    <w:p w:rsidR="003152B4" w:rsidRPr="003152B4" w:rsidRDefault="003152B4" w:rsidP="003152B4">
      <w:pPr>
        <w:pStyle w:val="Heading1"/>
        <w:numPr>
          <w:ilvl w:val="0"/>
          <w:numId w:val="10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V podstatě se jedná o „klasický malý“ server vybavený běžnými pevnými disky v RAID poli</w:t>
      </w:r>
    </w:p>
    <w:p w:rsidR="003152B4" w:rsidRPr="003152B4" w:rsidRDefault="003152B4" w:rsidP="003152B4">
      <w:pPr>
        <w:pStyle w:val="Heading1"/>
        <w:numPr>
          <w:ilvl w:val="0"/>
          <w:numId w:val="10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Obvykle je připojeno přes Ethernet rozhraní, nebo IEE1394, či USB</w:t>
      </w:r>
    </w:p>
    <w:p w:rsidR="003152B4" w:rsidRPr="003152B4" w:rsidRDefault="003152B4" w:rsidP="003152B4">
      <w:pPr>
        <w:pStyle w:val="Heading1"/>
        <w:numPr>
          <w:ilvl w:val="0"/>
          <w:numId w:val="10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Na vyšší úrovni se pak používá rozhraní iSCSI</w:t>
      </w:r>
    </w:p>
    <w:p w:rsidR="003152B4" w:rsidRPr="003152B4" w:rsidRDefault="003152B4" w:rsidP="003152B4">
      <w:pPr>
        <w:pStyle w:val="Heading1"/>
        <w:numPr>
          <w:ilvl w:val="0"/>
          <w:numId w:val="10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D2D si může dovolit každý, za D2D řešení lze považovat i externí disk</w:t>
      </w:r>
    </w:p>
    <w:p w:rsidR="003152B4" w:rsidRPr="003152B4" w:rsidRDefault="003152B4" w:rsidP="003152B4">
      <w:pPr>
        <w:pStyle w:val="Heading1"/>
        <w:numPr>
          <w:ilvl w:val="0"/>
          <w:numId w:val="10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D2D není vhodné pro archivaci</w:t>
      </w:r>
    </w:p>
    <w:p w:rsidR="003152B4" w:rsidRDefault="003152B4" w:rsidP="003152B4">
      <w:pPr>
        <w:pStyle w:val="Heading1"/>
        <w:numPr>
          <w:ilvl w:val="0"/>
          <w:numId w:val="10"/>
        </w:numPr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152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Teoreticky nelimitovaná maximální kapacita</w:t>
      </w:r>
    </w:p>
    <w:p w:rsidR="003152B4" w:rsidRDefault="003152B4" w:rsidP="003152B4"/>
    <w:p w:rsidR="003152B4" w:rsidRPr="003152B4" w:rsidRDefault="003152B4" w:rsidP="003152B4">
      <w:pPr>
        <w:pStyle w:val="ListParagraph"/>
        <w:numPr>
          <w:ilvl w:val="0"/>
          <w:numId w:val="10"/>
        </w:numPr>
      </w:pPr>
      <w:r w:rsidRPr="003152B4">
        <w:t>Druhy</w:t>
      </w:r>
    </w:p>
    <w:p w:rsidR="003152B4" w:rsidRPr="003152B4" w:rsidRDefault="003152B4" w:rsidP="003152B4">
      <w:pPr>
        <w:pStyle w:val="ListParagraph"/>
        <w:numPr>
          <w:ilvl w:val="1"/>
          <w:numId w:val="10"/>
        </w:numPr>
      </w:pPr>
      <w:r w:rsidRPr="003152B4">
        <w:t>Interní pevné disky</w:t>
      </w:r>
    </w:p>
    <w:p w:rsidR="003152B4" w:rsidRPr="003152B4" w:rsidRDefault="003152B4" w:rsidP="003152B4">
      <w:pPr>
        <w:pStyle w:val="ListParagraph"/>
        <w:numPr>
          <w:ilvl w:val="1"/>
          <w:numId w:val="10"/>
        </w:numPr>
      </w:pPr>
      <w:r w:rsidRPr="003152B4">
        <w:t>Externí pevné disky - eSATA, RJ45, USB, FW</w:t>
      </w:r>
    </w:p>
    <w:p w:rsidR="003152B4" w:rsidRPr="003152B4" w:rsidRDefault="003152B4" w:rsidP="003152B4">
      <w:pPr>
        <w:pStyle w:val="ListParagraph"/>
        <w:numPr>
          <w:ilvl w:val="1"/>
          <w:numId w:val="10"/>
        </w:numPr>
      </w:pPr>
      <w:r w:rsidRPr="003152B4">
        <w:t>DAS RAID systémy - (přímo připojené diskové zálohovací systémy přes SCSI, nebo SAS)</w:t>
      </w:r>
    </w:p>
    <w:p w:rsidR="003152B4" w:rsidRPr="003152B4" w:rsidRDefault="003152B4" w:rsidP="003152B4">
      <w:pPr>
        <w:pStyle w:val="ListParagraph"/>
        <w:numPr>
          <w:ilvl w:val="1"/>
          <w:numId w:val="10"/>
        </w:numPr>
      </w:pPr>
      <w:r w:rsidRPr="003152B4">
        <w:t>NAS RAID systémy (iSCSI, RJ45) – pro menší firmy</w:t>
      </w:r>
    </w:p>
    <w:p w:rsidR="003152B4" w:rsidRPr="003152B4" w:rsidRDefault="003152B4" w:rsidP="003152B4">
      <w:pPr>
        <w:pStyle w:val="ListParagraph"/>
        <w:numPr>
          <w:ilvl w:val="1"/>
          <w:numId w:val="10"/>
        </w:numPr>
      </w:pPr>
      <w:r w:rsidRPr="003152B4">
        <w:t>D2D pro SAN (iSCSI) – dnes doménou větších firem</w:t>
      </w:r>
    </w:p>
    <w:p w:rsidR="003152B4" w:rsidRDefault="003152B4" w:rsidP="003152B4">
      <w:pPr>
        <w:pStyle w:val="ListParagraph"/>
        <w:numPr>
          <w:ilvl w:val="1"/>
          <w:numId w:val="10"/>
        </w:numPr>
      </w:pPr>
      <w:r w:rsidRPr="003152B4">
        <w:t>D2D pro SAN (FC) – pro největší firmy, obrovské kapacity</w:t>
      </w:r>
    </w:p>
    <w:p w:rsidR="002E04AB" w:rsidRPr="003152B4" w:rsidRDefault="00A0546B" w:rsidP="003152B4">
      <w:pPr>
        <w:numPr>
          <w:ilvl w:val="0"/>
          <w:numId w:val="10"/>
        </w:numPr>
        <w:spacing w:after="0"/>
      </w:pPr>
      <w:r w:rsidRPr="003152B4">
        <w:t>Obvyklé jsou SATA disky (nebo Nearline, nebo MDL SAS disky)</w:t>
      </w:r>
    </w:p>
    <w:p w:rsidR="002E04AB" w:rsidRPr="003152B4" w:rsidRDefault="00A0546B" w:rsidP="003152B4">
      <w:pPr>
        <w:numPr>
          <w:ilvl w:val="0"/>
          <w:numId w:val="10"/>
        </w:numPr>
        <w:spacing w:after="0"/>
      </w:pPr>
      <w:r w:rsidRPr="003152B4">
        <w:t>Obvykle se používá RAID5, nebo RAID6</w:t>
      </w:r>
    </w:p>
    <w:p w:rsidR="002E04AB" w:rsidRPr="003152B4" w:rsidRDefault="00A0546B" w:rsidP="003152B4">
      <w:pPr>
        <w:numPr>
          <w:ilvl w:val="0"/>
          <w:numId w:val="10"/>
        </w:numPr>
        <w:spacing w:after="0"/>
      </w:pPr>
      <w:r w:rsidRPr="003152B4">
        <w:t>Používají se obvykle 3,5“ disky velkých kapacit</w:t>
      </w:r>
    </w:p>
    <w:p w:rsidR="002E04AB" w:rsidRPr="003152B4" w:rsidRDefault="00A0546B" w:rsidP="003152B4">
      <w:pPr>
        <w:numPr>
          <w:ilvl w:val="0"/>
          <w:numId w:val="10"/>
        </w:numPr>
        <w:spacing w:after="0"/>
      </w:pPr>
      <w:r w:rsidRPr="003152B4">
        <w:t>Součástí D2D zařízení jsou obvykle deduplikační technologie</w:t>
      </w:r>
    </w:p>
    <w:p w:rsidR="002E04AB" w:rsidRPr="003152B4" w:rsidRDefault="00A0546B" w:rsidP="003152B4">
      <w:pPr>
        <w:numPr>
          <w:ilvl w:val="0"/>
          <w:numId w:val="10"/>
        </w:numPr>
        <w:spacing w:after="0"/>
      </w:pPr>
      <w:r w:rsidRPr="003152B4">
        <w:t>Jedním z trendů D2D zařízení je identický formát s páskovými jednotkami, respektive jejich emulace, oproti zálohovacím systémům se chová jako páskové řešení</w:t>
      </w:r>
    </w:p>
    <w:p w:rsidR="003152B4" w:rsidRPr="003152B4" w:rsidRDefault="003152B4" w:rsidP="003152B4"/>
    <w:p w:rsidR="00105349" w:rsidRPr="00BF0C44" w:rsidRDefault="00BF0C44" w:rsidP="003152B4">
      <w:pPr>
        <w:pStyle w:val="Heading1"/>
        <w:rPr>
          <w:color w:val="auto"/>
        </w:rPr>
      </w:pPr>
      <w:r w:rsidRPr="00BF0C44">
        <w:rPr>
          <w:color w:val="auto"/>
        </w:rPr>
        <w:lastRenderedPageBreak/>
        <w:t>Zálohovací systémy – pásková zařízení</w:t>
      </w:r>
    </w:p>
    <w:p w:rsidR="00BF0C44" w:rsidRDefault="00BF0C44" w:rsidP="00BF0C44">
      <w:pPr>
        <w:pStyle w:val="ListParagraph"/>
        <w:numPr>
          <w:ilvl w:val="0"/>
          <w:numId w:val="8"/>
        </w:numPr>
      </w:pPr>
      <w:r>
        <w:t>doménou větších firem (z českého pohledu)</w:t>
      </w:r>
    </w:p>
    <w:p w:rsidR="00BF0C44" w:rsidRDefault="00BF0C44" w:rsidP="00BF0C44">
      <w:pPr>
        <w:pStyle w:val="ListParagraph"/>
        <w:numPr>
          <w:ilvl w:val="0"/>
          <w:numId w:val="8"/>
        </w:numPr>
      </w:pPr>
      <w:r>
        <w:t>relativně drahé řešení</w:t>
      </w:r>
    </w:p>
    <w:p w:rsidR="00BF0C44" w:rsidRDefault="00BF0C44" w:rsidP="00BF0C44">
      <w:pPr>
        <w:pStyle w:val="ListParagraph"/>
        <w:numPr>
          <w:ilvl w:val="0"/>
          <w:numId w:val="8"/>
        </w:numPr>
      </w:pPr>
      <w:r>
        <w:t>vysoce spolehlivé řešení</w:t>
      </w:r>
    </w:p>
    <w:p w:rsidR="00BF0C44" w:rsidRDefault="00BF0C44" w:rsidP="00BF0C44">
      <w:pPr>
        <w:pStyle w:val="ListParagraph"/>
        <w:numPr>
          <w:ilvl w:val="0"/>
          <w:numId w:val="8"/>
        </w:numPr>
      </w:pPr>
      <w:r>
        <w:t>umožňuje snadné offsite zálohování</w:t>
      </w:r>
    </w:p>
    <w:p w:rsidR="00BF0C44" w:rsidRDefault="00BF0C44" w:rsidP="00BF0C44">
      <w:pPr>
        <w:pStyle w:val="ListParagraph"/>
        <w:numPr>
          <w:ilvl w:val="0"/>
          <w:numId w:val="8"/>
        </w:numPr>
      </w:pPr>
      <w:r>
        <w:t>dlouhodobě používané řešení s vysokou podporou od výrobců hardware i software</w:t>
      </w:r>
    </w:p>
    <w:p w:rsidR="00BF0C44" w:rsidRDefault="00BF0C44" w:rsidP="00F651ED">
      <w:pPr>
        <w:pStyle w:val="ListParagraph"/>
        <w:numPr>
          <w:ilvl w:val="0"/>
          <w:numId w:val="8"/>
        </w:numPr>
      </w:pPr>
      <w:r>
        <w:t>největší dostupná kapacita na jedno zařízení (médium)</w:t>
      </w:r>
    </w:p>
    <w:p w:rsidR="00972D07" w:rsidRDefault="00972D07" w:rsidP="00F651ED">
      <w:pPr>
        <w:pStyle w:val="ListParagraph"/>
        <w:numPr>
          <w:ilvl w:val="0"/>
          <w:numId w:val="8"/>
        </w:numPr>
      </w:pPr>
      <w:r>
        <w:t>teoreticky nelimitovaná kapacita</w:t>
      </w:r>
    </w:p>
    <w:p w:rsidR="00972D07" w:rsidRDefault="00972D07" w:rsidP="00F651ED">
      <w:pPr>
        <w:pStyle w:val="ListParagraph"/>
        <w:numPr>
          <w:ilvl w:val="0"/>
          <w:numId w:val="8"/>
        </w:numPr>
      </w:pPr>
      <w:r>
        <w:t>omezený počet zápisů</w:t>
      </w:r>
    </w:p>
    <w:p w:rsidR="003152B4" w:rsidRDefault="003152B4" w:rsidP="003152B4"/>
    <w:p w:rsidR="003152B4" w:rsidRPr="003152B4" w:rsidRDefault="003152B4" w:rsidP="003152B4">
      <w:pPr>
        <w:pStyle w:val="ListParagraph"/>
        <w:numPr>
          <w:ilvl w:val="0"/>
          <w:numId w:val="8"/>
        </w:numPr>
      </w:pPr>
      <w:r w:rsidRPr="003152B4">
        <w:rPr>
          <w:lang w:val="en-GB"/>
        </w:rPr>
        <w:t>Druhy (dle médií)</w:t>
      </w:r>
      <w:r w:rsidRPr="003152B4">
        <w:rPr>
          <w:rtl/>
        </w:rPr>
        <w:t>‏</w:t>
      </w:r>
    </w:p>
    <w:p w:rsidR="003152B4" w:rsidRPr="003152B4" w:rsidRDefault="003152B4" w:rsidP="003152B4">
      <w:pPr>
        <w:pStyle w:val="ListParagraph"/>
        <w:numPr>
          <w:ilvl w:val="1"/>
          <w:numId w:val="8"/>
        </w:numPr>
      </w:pPr>
      <w:r w:rsidRPr="00E14611">
        <w:t xml:space="preserve">DAT – nejstarší z aktuálně používaných technologií, vhodná pro malé firmy s malým objemem dat. </w:t>
      </w:r>
      <w:r w:rsidRPr="003152B4">
        <w:rPr>
          <w:lang w:val="en-GB"/>
        </w:rPr>
        <w:t>Max. kapacita jedné pásky dnes 72GB</w:t>
      </w:r>
    </w:p>
    <w:p w:rsidR="003152B4" w:rsidRPr="003152B4" w:rsidRDefault="003152B4" w:rsidP="003152B4">
      <w:pPr>
        <w:pStyle w:val="ListParagraph"/>
        <w:numPr>
          <w:ilvl w:val="1"/>
          <w:numId w:val="8"/>
        </w:numPr>
      </w:pPr>
      <w:r w:rsidRPr="00E14611">
        <w:t>DLT – dnes již opouštěná pásková platforma, rychlá, vhodná pro větší firmy, max. kapacita na pásku 40/80GB</w:t>
      </w:r>
    </w:p>
    <w:p w:rsidR="003152B4" w:rsidRPr="003152B4" w:rsidRDefault="003152B4" w:rsidP="003152B4">
      <w:pPr>
        <w:pStyle w:val="ListParagraph"/>
        <w:numPr>
          <w:ilvl w:val="1"/>
          <w:numId w:val="8"/>
        </w:numPr>
      </w:pPr>
      <w:r w:rsidRPr="00E14611">
        <w:t>SDLT – jedna z enterprise technologií, extrémně rychlá, max. kapacita na pásku 320/640GB</w:t>
      </w:r>
    </w:p>
    <w:p w:rsidR="003152B4" w:rsidRPr="003152B4" w:rsidRDefault="003152B4" w:rsidP="003152B4">
      <w:pPr>
        <w:pStyle w:val="ListParagraph"/>
        <w:numPr>
          <w:ilvl w:val="1"/>
          <w:numId w:val="8"/>
        </w:numPr>
      </w:pPr>
      <w:r w:rsidRPr="00E14611">
        <w:t>LTO (Ultrium) – v současnosti nejoblíbenější, vhodné pro nejširší použití.</w:t>
      </w:r>
    </w:p>
    <w:p w:rsidR="003152B4" w:rsidRPr="003152B4" w:rsidRDefault="003152B4" w:rsidP="003152B4">
      <w:pPr>
        <w:pStyle w:val="ListParagraph"/>
        <w:numPr>
          <w:ilvl w:val="2"/>
          <w:numId w:val="8"/>
        </w:numPr>
      </w:pPr>
      <w:r w:rsidRPr="003152B4">
        <w:rPr>
          <w:lang w:val="en-GB"/>
        </w:rPr>
        <w:t>LTO1 – 100/200GB</w:t>
      </w:r>
    </w:p>
    <w:p w:rsidR="003152B4" w:rsidRPr="003152B4" w:rsidRDefault="003152B4" w:rsidP="003152B4">
      <w:pPr>
        <w:pStyle w:val="ListParagraph"/>
        <w:numPr>
          <w:ilvl w:val="2"/>
          <w:numId w:val="8"/>
        </w:numPr>
      </w:pPr>
      <w:r w:rsidRPr="003152B4">
        <w:rPr>
          <w:lang w:val="en-GB"/>
        </w:rPr>
        <w:t>LTO2 – 200/400GB</w:t>
      </w:r>
    </w:p>
    <w:p w:rsidR="003152B4" w:rsidRPr="003152B4" w:rsidRDefault="003152B4" w:rsidP="003152B4">
      <w:pPr>
        <w:pStyle w:val="ListParagraph"/>
        <w:numPr>
          <w:ilvl w:val="2"/>
          <w:numId w:val="8"/>
        </w:numPr>
      </w:pPr>
      <w:r w:rsidRPr="003152B4">
        <w:rPr>
          <w:lang w:val="en-GB"/>
        </w:rPr>
        <w:t>LTO3 – 400/800GB</w:t>
      </w:r>
    </w:p>
    <w:p w:rsidR="003152B4" w:rsidRPr="003152B4" w:rsidRDefault="003152B4" w:rsidP="003152B4">
      <w:pPr>
        <w:pStyle w:val="ListParagraph"/>
        <w:numPr>
          <w:ilvl w:val="2"/>
          <w:numId w:val="8"/>
        </w:numPr>
      </w:pPr>
      <w:r w:rsidRPr="00E14611">
        <w:t xml:space="preserve">LTO4 – 800/1600GB </w:t>
      </w:r>
      <w:r w:rsidRPr="003152B4">
        <w:t xml:space="preserve">- </w:t>
      </w:r>
      <w:r w:rsidRPr="00E14611">
        <w:t xml:space="preserve">umožňuje mimo jiné </w:t>
      </w:r>
      <w:r w:rsidRPr="003152B4">
        <w:t>šifrování</w:t>
      </w:r>
      <w:r w:rsidRPr="00E14611">
        <w:t xml:space="preserve"> dat</w:t>
      </w:r>
    </w:p>
    <w:p w:rsidR="003152B4" w:rsidRPr="003152B4" w:rsidRDefault="003152B4" w:rsidP="003152B4">
      <w:pPr>
        <w:pStyle w:val="ListParagraph"/>
        <w:numPr>
          <w:ilvl w:val="2"/>
          <w:numId w:val="8"/>
        </w:numPr>
      </w:pPr>
      <w:r w:rsidRPr="003152B4">
        <w:t>LTO5 – 1600/3200GB</w:t>
      </w:r>
    </w:p>
    <w:p w:rsidR="003152B4" w:rsidRPr="003152B4" w:rsidRDefault="003152B4" w:rsidP="003152B4">
      <w:pPr>
        <w:pStyle w:val="ListParagraph"/>
        <w:numPr>
          <w:ilvl w:val="2"/>
          <w:numId w:val="8"/>
        </w:numPr>
      </w:pPr>
      <w:r w:rsidRPr="003152B4">
        <w:t>LTO6 – 3200/6400GB – ve vývoji</w:t>
      </w:r>
    </w:p>
    <w:p w:rsidR="003152B4" w:rsidRPr="003152B4" w:rsidRDefault="003152B4" w:rsidP="003152B4">
      <w:pPr>
        <w:numPr>
          <w:ilvl w:val="0"/>
          <w:numId w:val="8"/>
        </w:numPr>
        <w:spacing w:after="0"/>
      </w:pPr>
      <w:r w:rsidRPr="003152B4">
        <w:t>Způsob zálohování na pásky:</w:t>
      </w:r>
    </w:p>
    <w:p w:rsidR="003152B4" w:rsidRPr="003152B4" w:rsidRDefault="003152B4" w:rsidP="003152B4">
      <w:pPr>
        <w:numPr>
          <w:ilvl w:val="1"/>
          <w:numId w:val="8"/>
        </w:numPr>
        <w:spacing w:after="0"/>
      </w:pPr>
      <w:r w:rsidRPr="003152B4">
        <w:t>Každá páska má dnes identifikaci v podobě Barcode (čárového kódu)</w:t>
      </w:r>
    </w:p>
    <w:p w:rsidR="003152B4" w:rsidRPr="003152B4" w:rsidRDefault="003152B4" w:rsidP="003152B4">
      <w:pPr>
        <w:numPr>
          <w:ilvl w:val="1"/>
          <w:numId w:val="8"/>
        </w:numPr>
        <w:spacing w:after="0"/>
      </w:pPr>
      <w:r w:rsidRPr="003152B4">
        <w:t>U pásky je klíčová kapacita</w:t>
      </w:r>
    </w:p>
    <w:p w:rsidR="003152B4" w:rsidRPr="003152B4" w:rsidRDefault="003152B4" w:rsidP="003152B4">
      <w:pPr>
        <w:numPr>
          <w:ilvl w:val="1"/>
          <w:numId w:val="8"/>
        </w:numPr>
        <w:spacing w:after="0"/>
      </w:pPr>
      <w:r w:rsidRPr="003152B4">
        <w:t>Na pásku se zapisuje v sekvenci, čili pokud chci zapisovat, musím projet vždy celé médium od začátku do konce.</w:t>
      </w:r>
    </w:p>
    <w:p w:rsidR="003152B4" w:rsidRPr="003152B4" w:rsidRDefault="003152B4" w:rsidP="003152B4">
      <w:pPr>
        <w:numPr>
          <w:ilvl w:val="1"/>
          <w:numId w:val="8"/>
        </w:numPr>
        <w:spacing w:after="0"/>
      </w:pPr>
      <w:r w:rsidRPr="003152B4">
        <w:t>Páska umožňuje i vícenásobný zápis do jednoho místa pásky (concurrent sessions)</w:t>
      </w:r>
    </w:p>
    <w:p w:rsidR="003152B4" w:rsidRPr="003152B4" w:rsidRDefault="003152B4" w:rsidP="003152B4">
      <w:pPr>
        <w:numPr>
          <w:ilvl w:val="1"/>
          <w:numId w:val="8"/>
        </w:numPr>
        <w:spacing w:after="0"/>
      </w:pPr>
      <w:r w:rsidRPr="003152B4">
        <w:t>Po zahájení zálohy se páska přetočí a ukládá postupně bity, po skončení zálohy se přetočí opět na začátek</w:t>
      </w:r>
    </w:p>
    <w:p w:rsidR="003152B4" w:rsidRPr="003152B4" w:rsidRDefault="003152B4" w:rsidP="003152B4">
      <w:pPr>
        <w:numPr>
          <w:ilvl w:val="1"/>
          <w:numId w:val="8"/>
        </w:numPr>
        <w:spacing w:after="0"/>
      </w:pPr>
      <w:r w:rsidRPr="003152B4">
        <w:t>Stejně funguje i obnova. Páska se musí vždy celá nejdříve přečíst, aby se provedla inventarizace katalogu uložených dat.</w:t>
      </w:r>
    </w:p>
    <w:p w:rsidR="003152B4" w:rsidRPr="003152B4" w:rsidRDefault="003152B4" w:rsidP="003152B4">
      <w:pPr>
        <w:numPr>
          <w:ilvl w:val="1"/>
          <w:numId w:val="8"/>
        </w:numPr>
        <w:spacing w:after="0"/>
      </w:pPr>
      <w:r w:rsidRPr="003152B4">
        <w:t>Páska má svoji dobu použitelnosti, obvykle cca 100 zápisových cyklů, pak dochází k expiraci.</w:t>
      </w:r>
    </w:p>
    <w:p w:rsidR="003152B4" w:rsidRPr="003152B4" w:rsidRDefault="003152B4" w:rsidP="003152B4">
      <w:pPr>
        <w:numPr>
          <w:ilvl w:val="1"/>
          <w:numId w:val="8"/>
        </w:numPr>
        <w:spacing w:after="0"/>
      </w:pPr>
      <w:r w:rsidRPr="003152B4">
        <w:t>Data však na pásce vydrží i mnoho let</w:t>
      </w:r>
    </w:p>
    <w:p w:rsidR="003152B4" w:rsidRPr="003152B4" w:rsidRDefault="003152B4" w:rsidP="003152B4">
      <w:pPr>
        <w:numPr>
          <w:ilvl w:val="1"/>
          <w:numId w:val="8"/>
        </w:numPr>
        <w:spacing w:after="0"/>
      </w:pPr>
      <w:r w:rsidRPr="003152B4">
        <w:t>Mechanika se musí pravidelně čistit pomocí čistícího média</w:t>
      </w:r>
    </w:p>
    <w:p w:rsidR="003152B4" w:rsidRPr="003152B4" w:rsidRDefault="003152B4" w:rsidP="003152B4">
      <w:pPr>
        <w:numPr>
          <w:ilvl w:val="0"/>
          <w:numId w:val="8"/>
        </w:numPr>
        <w:spacing w:after="0"/>
      </w:pPr>
      <w:r w:rsidRPr="003152B4">
        <w:t>Výrobci: HP, Dell, IBM, Tanberg, Overland</w:t>
      </w:r>
    </w:p>
    <w:p w:rsidR="003152B4" w:rsidRDefault="003152B4" w:rsidP="003152B4"/>
    <w:p w:rsidR="003152B4" w:rsidRPr="003152B4" w:rsidRDefault="003152B4" w:rsidP="003152B4">
      <w:pPr>
        <w:pStyle w:val="ListParagraph"/>
        <w:numPr>
          <w:ilvl w:val="0"/>
          <w:numId w:val="8"/>
        </w:numPr>
      </w:pPr>
      <w:r w:rsidRPr="00E14611">
        <w:t>Druhy dle formátu zařízení – pásková zař.</w:t>
      </w:r>
    </w:p>
    <w:p w:rsidR="003152B4" w:rsidRPr="003152B4" w:rsidRDefault="003152B4" w:rsidP="003152B4">
      <w:pPr>
        <w:pStyle w:val="ListParagraph"/>
        <w:numPr>
          <w:ilvl w:val="1"/>
          <w:numId w:val="8"/>
        </w:numPr>
      </w:pPr>
      <w:r w:rsidRPr="003152B4">
        <w:rPr>
          <w:lang w:val="en-GB"/>
        </w:rPr>
        <w:t>Standalone mechaniky (samostatné mechaniky, tj. něco jako CD, DVD apod.)</w:t>
      </w:r>
      <w:r w:rsidRPr="003152B4">
        <w:rPr>
          <w:rtl/>
        </w:rPr>
        <w:t>‏</w:t>
      </w:r>
    </w:p>
    <w:p w:rsidR="003152B4" w:rsidRPr="003152B4" w:rsidRDefault="003152B4" w:rsidP="003152B4">
      <w:pPr>
        <w:pStyle w:val="ListParagraph"/>
        <w:numPr>
          <w:ilvl w:val="2"/>
          <w:numId w:val="8"/>
        </w:numPr>
      </w:pPr>
      <w:r w:rsidRPr="003152B4">
        <w:rPr>
          <w:lang w:val="en-GB"/>
        </w:rPr>
        <w:lastRenderedPageBreak/>
        <w:t>Externí</w:t>
      </w:r>
    </w:p>
    <w:p w:rsidR="003152B4" w:rsidRPr="003152B4" w:rsidRDefault="003152B4" w:rsidP="003152B4">
      <w:pPr>
        <w:pStyle w:val="ListParagraph"/>
        <w:numPr>
          <w:ilvl w:val="2"/>
          <w:numId w:val="8"/>
        </w:numPr>
      </w:pPr>
      <w:r w:rsidRPr="003152B4">
        <w:rPr>
          <w:lang w:val="en-GB"/>
        </w:rPr>
        <w:t>Interní provedení</w:t>
      </w:r>
    </w:p>
    <w:p w:rsidR="003152B4" w:rsidRPr="003152B4" w:rsidRDefault="003152B4" w:rsidP="003152B4">
      <w:pPr>
        <w:pStyle w:val="ListParagraph"/>
        <w:numPr>
          <w:ilvl w:val="0"/>
          <w:numId w:val="8"/>
        </w:numPr>
      </w:pPr>
      <w:r w:rsidRPr="00E14611">
        <w:t>Autoloadery – malé páskové roboty, 1-2 mechaniky s automatickým podávacím systémem</w:t>
      </w:r>
      <w:r w:rsidRPr="003152B4">
        <w:t>, na 8-24 pásek</w:t>
      </w:r>
    </w:p>
    <w:p w:rsidR="003152B4" w:rsidRPr="003152B4" w:rsidRDefault="003152B4" w:rsidP="003152B4">
      <w:pPr>
        <w:pStyle w:val="ListParagraph"/>
        <w:numPr>
          <w:ilvl w:val="0"/>
          <w:numId w:val="8"/>
        </w:numPr>
      </w:pPr>
      <w:r w:rsidRPr="00E14611">
        <w:t>Páskové knihovny – enterprise řešení, obrovský počet pásek (</w:t>
      </w:r>
      <w:r w:rsidRPr="003152B4">
        <w:t>od 24-několik tisíc</w:t>
      </w:r>
      <w:r w:rsidRPr="00E14611">
        <w:t>), větší množství mechanik, automatizované řídící systémy</w:t>
      </w:r>
    </w:p>
    <w:p w:rsidR="003152B4" w:rsidRDefault="003152B4" w:rsidP="003152B4"/>
    <w:p w:rsidR="003152B4" w:rsidRDefault="003152B4" w:rsidP="003152B4">
      <w:pPr>
        <w:pStyle w:val="Heading2"/>
      </w:pPr>
      <w:r w:rsidRPr="003152B4">
        <w:t>Zálohovací systémy</w:t>
      </w:r>
      <w:r>
        <w:t xml:space="preserve">  - z</w:t>
      </w:r>
      <w:r w:rsidRPr="003152B4">
        <w:t>álohovací software</w:t>
      </w:r>
    </w:p>
    <w:p w:rsidR="003152B4" w:rsidRPr="003152B4" w:rsidRDefault="003152B4" w:rsidP="003152B4">
      <w:pPr>
        <w:pStyle w:val="ListParagraph"/>
        <w:numPr>
          <w:ilvl w:val="0"/>
          <w:numId w:val="12"/>
        </w:numPr>
      </w:pPr>
      <w:r w:rsidRPr="003152B4">
        <w:t>Pro domácnosti, malé firmy – Nero BackitUp, Acronis TrueImage, Symantec Ghost, Windows Backup</w:t>
      </w:r>
    </w:p>
    <w:p w:rsidR="003152B4" w:rsidRPr="003152B4" w:rsidRDefault="003152B4" w:rsidP="003152B4">
      <w:pPr>
        <w:pStyle w:val="ListParagraph"/>
        <w:numPr>
          <w:ilvl w:val="0"/>
          <w:numId w:val="12"/>
        </w:numPr>
      </w:pPr>
      <w:r w:rsidRPr="003152B4">
        <w:t>Pro firmy</w:t>
      </w:r>
    </w:p>
    <w:p w:rsidR="003152B4" w:rsidRPr="003152B4" w:rsidRDefault="003152B4" w:rsidP="003152B4">
      <w:pPr>
        <w:pStyle w:val="ListParagraph"/>
        <w:numPr>
          <w:ilvl w:val="1"/>
          <w:numId w:val="12"/>
        </w:numPr>
      </w:pPr>
      <w:r w:rsidRPr="003152B4">
        <w:t>Obsluhují jak pásky, tak D2D</w:t>
      </w:r>
    </w:p>
    <w:p w:rsidR="003152B4" w:rsidRPr="003152B4" w:rsidRDefault="003152B4" w:rsidP="003152B4">
      <w:pPr>
        <w:pStyle w:val="ListParagraph"/>
        <w:numPr>
          <w:ilvl w:val="1"/>
          <w:numId w:val="12"/>
        </w:numPr>
      </w:pPr>
      <w:r w:rsidRPr="003152B4">
        <w:t>Obsahují obvykle software deduplikaci</w:t>
      </w:r>
    </w:p>
    <w:p w:rsidR="003152B4" w:rsidRPr="003152B4" w:rsidRDefault="003152B4" w:rsidP="003152B4">
      <w:pPr>
        <w:pStyle w:val="ListParagraph"/>
        <w:numPr>
          <w:ilvl w:val="1"/>
          <w:numId w:val="12"/>
        </w:numPr>
      </w:pPr>
      <w:r w:rsidRPr="003152B4">
        <w:t>Umějí zálohovat přes tzv. agenty (software komponenty v zálohovaném systému) při vysoké rychlosti</w:t>
      </w:r>
    </w:p>
    <w:p w:rsidR="003152B4" w:rsidRPr="003152B4" w:rsidRDefault="003152B4" w:rsidP="003152B4">
      <w:pPr>
        <w:pStyle w:val="ListParagraph"/>
        <w:numPr>
          <w:ilvl w:val="1"/>
          <w:numId w:val="12"/>
        </w:numPr>
      </w:pPr>
      <w:r w:rsidRPr="003152B4">
        <w:t>Umějí tzv. živé zálohy systému (ve Windows přes VSS, v Linuxu pomocí speciální technologie)</w:t>
      </w:r>
    </w:p>
    <w:p w:rsidR="003152B4" w:rsidRPr="003152B4" w:rsidRDefault="003152B4" w:rsidP="003152B4">
      <w:pPr>
        <w:pStyle w:val="ListParagraph"/>
        <w:numPr>
          <w:ilvl w:val="1"/>
          <w:numId w:val="12"/>
        </w:numPr>
      </w:pPr>
      <w:r w:rsidRPr="003152B4">
        <w:t>Podporují DR techniky</w:t>
      </w:r>
    </w:p>
    <w:p w:rsidR="003152B4" w:rsidRPr="003152B4" w:rsidRDefault="003152B4" w:rsidP="003152B4">
      <w:pPr>
        <w:pStyle w:val="ListParagraph"/>
        <w:numPr>
          <w:ilvl w:val="1"/>
          <w:numId w:val="12"/>
        </w:numPr>
      </w:pPr>
      <w:r w:rsidRPr="003152B4">
        <w:t>Umějí zálohovat bitově přímo diskové pole</w:t>
      </w:r>
    </w:p>
    <w:p w:rsidR="003152B4" w:rsidRPr="003152B4" w:rsidRDefault="003152B4" w:rsidP="003152B4">
      <w:pPr>
        <w:pStyle w:val="ListParagraph"/>
        <w:numPr>
          <w:ilvl w:val="1"/>
          <w:numId w:val="12"/>
        </w:numPr>
      </w:pPr>
      <w:r w:rsidRPr="003152B4">
        <w:t>Podporují zálohování virtualizačních řešení</w:t>
      </w:r>
    </w:p>
    <w:p w:rsidR="003152B4" w:rsidRPr="003152B4" w:rsidRDefault="003152B4" w:rsidP="003152B4">
      <w:pPr>
        <w:pStyle w:val="ListParagraph"/>
        <w:numPr>
          <w:ilvl w:val="1"/>
          <w:numId w:val="12"/>
        </w:numPr>
      </w:pPr>
      <w:r w:rsidRPr="003152B4">
        <w:t>=a=</w:t>
      </w:r>
    </w:p>
    <w:p w:rsidR="003152B4" w:rsidRPr="003152B4" w:rsidRDefault="003152B4" w:rsidP="003152B4">
      <w:pPr>
        <w:pStyle w:val="ListParagraph"/>
        <w:numPr>
          <w:ilvl w:val="1"/>
          <w:numId w:val="12"/>
        </w:numPr>
      </w:pPr>
      <w:r w:rsidRPr="003152B4">
        <w:t>Jsou velmi drahé</w:t>
      </w:r>
    </w:p>
    <w:p w:rsidR="003152B4" w:rsidRDefault="003152B4" w:rsidP="003152B4">
      <w:pPr>
        <w:pStyle w:val="ListParagraph"/>
        <w:numPr>
          <w:ilvl w:val="0"/>
          <w:numId w:val="12"/>
        </w:numPr>
      </w:pPr>
      <w:r w:rsidRPr="003152B4">
        <w:t>Příklady pro firmy: HP Data Protector, IBM Tivoli, CA ArcServe, MS System Center Data Protection Manager, Veeam Backup pro Vmware</w:t>
      </w:r>
    </w:p>
    <w:p w:rsidR="003152B4" w:rsidRDefault="003152B4" w:rsidP="003152B4">
      <w:pPr>
        <w:pStyle w:val="Heading1"/>
        <w:rPr>
          <w:color w:val="auto"/>
        </w:rPr>
      </w:pPr>
      <w:r w:rsidRPr="000C6B75">
        <w:rPr>
          <w:color w:val="auto"/>
        </w:rPr>
        <w:t>Archivace</w:t>
      </w:r>
    </w:p>
    <w:p w:rsidR="003152B4" w:rsidRDefault="003152B4" w:rsidP="003152B4">
      <w:pPr>
        <w:pStyle w:val="ListParagraph"/>
        <w:numPr>
          <w:ilvl w:val="0"/>
          <w:numId w:val="3"/>
        </w:numPr>
      </w:pPr>
      <w:r>
        <w:t>slouží pro dlouhodobé uložení dat (ca více jak rok)</w:t>
      </w:r>
    </w:p>
    <w:p w:rsidR="003152B4" w:rsidRDefault="003152B4" w:rsidP="003152B4">
      <w:pPr>
        <w:pStyle w:val="ListParagraph"/>
        <w:numPr>
          <w:ilvl w:val="0"/>
          <w:numId w:val="3"/>
        </w:numPr>
      </w:pPr>
      <w:r>
        <w:t>soubory se nekopírují, ale přesouvají</w:t>
      </w:r>
    </w:p>
    <w:p w:rsidR="003152B4" w:rsidRDefault="003152B4" w:rsidP="003152B4">
      <w:pPr>
        <w:pStyle w:val="ListParagraph"/>
        <w:numPr>
          <w:ilvl w:val="0"/>
          <w:numId w:val="3"/>
        </w:numPr>
      </w:pPr>
      <w:r>
        <w:t>provádí se obvykle z důvodu ukládání dat mimo hlavního úložiště (šetří místo) – data se odstraní z hlavního úložiště a přesunou se do archivu, stejně jako u klasických papírových dokumentů</w:t>
      </w:r>
    </w:p>
    <w:p w:rsidR="003152B4" w:rsidRDefault="003152B4" w:rsidP="003152B4">
      <w:pPr>
        <w:pStyle w:val="ListParagraph"/>
        <w:numPr>
          <w:ilvl w:val="0"/>
          <w:numId w:val="3"/>
        </w:numPr>
      </w:pPr>
      <w:r>
        <w:t>archivace není vhodná místo zálohování, nezálohuje se většinou systém</w:t>
      </w:r>
    </w:p>
    <w:p w:rsidR="003152B4" w:rsidRDefault="003152B4" w:rsidP="003152B4">
      <w:pPr>
        <w:pStyle w:val="ListParagraph"/>
        <w:numPr>
          <w:ilvl w:val="0"/>
          <w:numId w:val="3"/>
        </w:numPr>
      </w:pPr>
      <w:r>
        <w:t>slouží pro dohledání určitých údajů po mnoha letech</w:t>
      </w:r>
    </w:p>
    <w:p w:rsidR="003152B4" w:rsidRDefault="003152B4" w:rsidP="003152B4">
      <w:pPr>
        <w:pStyle w:val="ListParagraph"/>
        <w:numPr>
          <w:ilvl w:val="1"/>
          <w:numId w:val="3"/>
        </w:numPr>
      </w:pPr>
      <w:r>
        <w:t>v některých případech je nařízena zákonem (zdravotnictví, mzdový list, etc.)</w:t>
      </w:r>
    </w:p>
    <w:p w:rsidR="003152B4" w:rsidRPr="00DD40F0" w:rsidRDefault="003152B4" w:rsidP="003152B4">
      <w:pPr>
        <w:pStyle w:val="ListParagraph"/>
        <w:numPr>
          <w:ilvl w:val="0"/>
          <w:numId w:val="3"/>
        </w:numPr>
      </w:pPr>
      <w:r w:rsidRPr="00DD40F0">
        <w:t>Druhy</w:t>
      </w:r>
    </w:p>
    <w:p w:rsidR="003152B4" w:rsidRPr="00DD40F0" w:rsidRDefault="003152B4" w:rsidP="003152B4">
      <w:pPr>
        <w:pStyle w:val="ListParagraph"/>
        <w:numPr>
          <w:ilvl w:val="1"/>
          <w:numId w:val="3"/>
        </w:numPr>
      </w:pPr>
      <w:r w:rsidRPr="00DD40F0">
        <w:t>CD, DVD mechaniky – trvalý záznam, relativně vysoká odolnost proti poškození při vhodném ukládání, nejlevnější forma zálohy</w:t>
      </w:r>
    </w:p>
    <w:p w:rsidR="003152B4" w:rsidRPr="00DD40F0" w:rsidRDefault="003152B4" w:rsidP="003152B4">
      <w:pPr>
        <w:pStyle w:val="ListParagraph"/>
        <w:numPr>
          <w:ilvl w:val="1"/>
          <w:numId w:val="3"/>
        </w:numPr>
      </w:pPr>
      <w:r w:rsidRPr="00DD40F0">
        <w:t>Páskové mechaniky – při použití speciálních pásek uložení až na 5-10 let</w:t>
      </w:r>
    </w:p>
    <w:p w:rsidR="003152B4" w:rsidRPr="00DD40F0" w:rsidRDefault="003152B4" w:rsidP="003152B4">
      <w:pPr>
        <w:pStyle w:val="ListParagraph"/>
        <w:numPr>
          <w:ilvl w:val="1"/>
          <w:numId w:val="3"/>
        </w:numPr>
      </w:pPr>
      <w:r w:rsidRPr="00DD40F0">
        <w:t>Celé systémy – udržovaný kompletní počítač (server) určený pro archivovaná data</w:t>
      </w:r>
    </w:p>
    <w:p w:rsidR="003152B4" w:rsidRPr="003152B4" w:rsidRDefault="003152B4" w:rsidP="003152B4"/>
    <w:sectPr w:rsidR="003152B4" w:rsidRPr="003152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434" w:rsidRDefault="00EF4434" w:rsidP="00E14611">
      <w:pPr>
        <w:spacing w:after="0" w:line="240" w:lineRule="auto"/>
      </w:pPr>
      <w:r>
        <w:separator/>
      </w:r>
    </w:p>
  </w:endnote>
  <w:endnote w:type="continuationSeparator" w:id="0">
    <w:p w:rsidR="00EF4434" w:rsidRDefault="00EF4434" w:rsidP="00E1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933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611" w:rsidRDefault="00E146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611" w:rsidRDefault="00E146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434" w:rsidRDefault="00EF4434" w:rsidP="00E14611">
      <w:pPr>
        <w:spacing w:after="0" w:line="240" w:lineRule="auto"/>
      </w:pPr>
      <w:r>
        <w:separator/>
      </w:r>
    </w:p>
  </w:footnote>
  <w:footnote w:type="continuationSeparator" w:id="0">
    <w:p w:rsidR="00EF4434" w:rsidRDefault="00EF4434" w:rsidP="00E14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E5360"/>
    <w:multiLevelType w:val="hybridMultilevel"/>
    <w:tmpl w:val="8F983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E15F4"/>
    <w:multiLevelType w:val="hybridMultilevel"/>
    <w:tmpl w:val="DA7C5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15047"/>
    <w:multiLevelType w:val="hybridMultilevel"/>
    <w:tmpl w:val="F8E64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97DC8"/>
    <w:multiLevelType w:val="hybridMultilevel"/>
    <w:tmpl w:val="10002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06EDA"/>
    <w:multiLevelType w:val="hybridMultilevel"/>
    <w:tmpl w:val="F52C2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8627F"/>
    <w:multiLevelType w:val="hybridMultilevel"/>
    <w:tmpl w:val="F65CF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C3F10"/>
    <w:multiLevelType w:val="hybridMultilevel"/>
    <w:tmpl w:val="FBC66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46DBC"/>
    <w:multiLevelType w:val="hybridMultilevel"/>
    <w:tmpl w:val="3A008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F5249"/>
    <w:multiLevelType w:val="hybridMultilevel"/>
    <w:tmpl w:val="1EB45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AC3BBC"/>
    <w:multiLevelType w:val="hybridMultilevel"/>
    <w:tmpl w:val="B6FED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E44D6A"/>
    <w:multiLevelType w:val="hybridMultilevel"/>
    <w:tmpl w:val="1F4E744E"/>
    <w:lvl w:ilvl="0" w:tplc="3B22DE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E4FE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A7E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472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D4692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A256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9C9B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F6D2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E4D3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AA0157"/>
    <w:multiLevelType w:val="hybridMultilevel"/>
    <w:tmpl w:val="3834A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87"/>
    <w:rsid w:val="000C6B75"/>
    <w:rsid w:val="00105349"/>
    <w:rsid w:val="00120FD9"/>
    <w:rsid w:val="00162799"/>
    <w:rsid w:val="002138BC"/>
    <w:rsid w:val="002A2A2C"/>
    <w:rsid w:val="002E04AB"/>
    <w:rsid w:val="003152B4"/>
    <w:rsid w:val="00437A87"/>
    <w:rsid w:val="00557D27"/>
    <w:rsid w:val="00571B73"/>
    <w:rsid w:val="00572011"/>
    <w:rsid w:val="00676C03"/>
    <w:rsid w:val="00811BF7"/>
    <w:rsid w:val="00835187"/>
    <w:rsid w:val="0085690E"/>
    <w:rsid w:val="00972D07"/>
    <w:rsid w:val="009D7661"/>
    <w:rsid w:val="00A0546B"/>
    <w:rsid w:val="00AF7931"/>
    <w:rsid w:val="00BF0C44"/>
    <w:rsid w:val="00C45EA3"/>
    <w:rsid w:val="00C62A9D"/>
    <w:rsid w:val="00C8325C"/>
    <w:rsid w:val="00CD40DA"/>
    <w:rsid w:val="00D62FDC"/>
    <w:rsid w:val="00DA7F26"/>
    <w:rsid w:val="00DD40F0"/>
    <w:rsid w:val="00E14611"/>
    <w:rsid w:val="00ED42BD"/>
    <w:rsid w:val="00EF4434"/>
    <w:rsid w:val="00F6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9535C-E0BF-44C2-A837-162B102D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B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2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5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14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11"/>
  </w:style>
  <w:style w:type="paragraph" w:styleId="Footer">
    <w:name w:val="footer"/>
    <w:basedOn w:val="Normal"/>
    <w:link w:val="FooterChar"/>
    <w:uiPriority w:val="99"/>
    <w:unhideWhenUsed/>
    <w:rsid w:val="00E14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11"/>
  </w:style>
  <w:style w:type="paragraph" w:styleId="BalloonText">
    <w:name w:val="Balloon Text"/>
    <w:basedOn w:val="Normal"/>
    <w:link w:val="BalloonTextChar"/>
    <w:uiPriority w:val="99"/>
    <w:semiHidden/>
    <w:unhideWhenUsed/>
    <w:rsid w:val="00E14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7834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511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256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647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899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1931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596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916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302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465">
          <w:marLeft w:val="67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23D0-1C28-433E-83BD-3B6E743B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1064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Javůrek, Jakub</dc:creator>
  <cp:keywords/>
  <dc:description/>
  <cp:lastModifiedBy>Mirek</cp:lastModifiedBy>
  <cp:revision>31</cp:revision>
  <cp:lastPrinted>2013-05-20T15:28:00Z</cp:lastPrinted>
  <dcterms:created xsi:type="dcterms:W3CDTF">2012-11-27T07:08:00Z</dcterms:created>
  <dcterms:modified xsi:type="dcterms:W3CDTF">2013-05-20T15:28:00Z</dcterms:modified>
</cp:coreProperties>
</file>