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5E" w:rsidRDefault="00D803F6" w:rsidP="002D5087">
      <w:pPr>
        <w:pStyle w:val="Nadpis1"/>
      </w:pPr>
      <w:r>
        <w:t>Renezan</w:t>
      </w:r>
      <w:r w:rsidR="002D5087">
        <w:t>ce a humanismus</w:t>
      </w:r>
    </w:p>
    <w:p w:rsidR="002D5087" w:rsidRDefault="002D5087" w:rsidP="002D5087">
      <w:pPr>
        <w:pStyle w:val="Odrky"/>
      </w:pPr>
      <w:proofErr w:type="spellStart"/>
      <w:r>
        <w:t>vz</w:t>
      </w:r>
      <w:proofErr w:type="spellEnd"/>
      <w:r>
        <w:t>. v Itálii ve 14. st., umělecký směr</w:t>
      </w:r>
    </w:p>
    <w:p w:rsidR="002D5087" w:rsidRDefault="002D5087" w:rsidP="002D5087">
      <w:pPr>
        <w:pStyle w:val="Odrky"/>
      </w:pPr>
      <w:r>
        <w:t>obrat k člověku, důraz na pozemský život, klesá zájem o víru</w:t>
      </w:r>
    </w:p>
    <w:p w:rsidR="002D5087" w:rsidRDefault="002D5087" w:rsidP="002D5087">
      <w:pPr>
        <w:pStyle w:val="Odrky"/>
      </w:pPr>
      <w:r>
        <w:t>není ovlivněno církví</w:t>
      </w:r>
    </w:p>
    <w:p w:rsidR="002D5087" w:rsidRPr="002D5087" w:rsidRDefault="002D5087" w:rsidP="002D5087">
      <w:pPr>
        <w:pStyle w:val="Odrky"/>
      </w:pPr>
      <w:r>
        <w:t xml:space="preserve">hl. nositelé: měšťanstvo </w:t>
      </w:r>
      <w:r>
        <w:rPr>
          <w:rFonts w:cs="Arial"/>
        </w:rPr>
        <w:t>→ stává se novou významnou vrstvou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obrazy i sochy vznikají postupně i pro církev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v centru dění stojí člověk = antropocentrismus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návrat k antice, antika – vzorem v antice dosažen ideál člověka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studium antických děl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zájem o klasické jazyky (latina, řečtina)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 xml:space="preserve">důraz na všestrannost </w:t>
      </w:r>
      <w:r>
        <w:rPr>
          <w:rFonts w:cs="Arial"/>
        </w:rPr>
        <w:t>→</w:t>
      </w:r>
      <w:r>
        <w:rPr>
          <w:rFonts w:cs="Arial"/>
        </w:rPr>
        <w:t xml:space="preserve"> „renezanční člověk“ – věnuje se více oborům</w:t>
      </w:r>
    </w:p>
    <w:p w:rsidR="002D5087" w:rsidRPr="002D5087" w:rsidRDefault="002D5087" w:rsidP="002D5087">
      <w:pPr>
        <w:pStyle w:val="Odrky"/>
      </w:pPr>
      <w:r>
        <w:rPr>
          <w:rFonts w:cs="Arial"/>
        </w:rPr>
        <w:t>periodizace italské renezance</w:t>
      </w:r>
    </w:p>
    <w:p w:rsidR="002D5087" w:rsidRPr="002D5087" w:rsidRDefault="002D5087" w:rsidP="002D5087">
      <w:pPr>
        <w:pStyle w:val="Odrky"/>
        <w:numPr>
          <w:ilvl w:val="0"/>
          <w:numId w:val="2"/>
        </w:numPr>
      </w:pPr>
      <w:r>
        <w:rPr>
          <w:rFonts w:cs="Arial"/>
        </w:rPr>
        <w:t>Trecento – raná fáze, 14. st.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renezance se rozvijí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vlivy gotiky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 xml:space="preserve">Florencie, </w:t>
      </w:r>
      <w:proofErr w:type="spellStart"/>
      <w:r>
        <w:t>Miláno</w:t>
      </w:r>
      <w:proofErr w:type="spellEnd"/>
      <w:r>
        <w:t>, Mantova</w:t>
      </w:r>
    </w:p>
    <w:p w:rsidR="002D5087" w:rsidRDefault="002D5087" w:rsidP="002D5087">
      <w:pPr>
        <w:pStyle w:val="Odrky"/>
        <w:numPr>
          <w:ilvl w:val="0"/>
          <w:numId w:val="2"/>
        </w:numPr>
      </w:pPr>
      <w:r>
        <w:t>Quattrocento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vrcholná fáze renesance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vrchol hl. ve městě Florencie</w:t>
      </w:r>
    </w:p>
    <w:p w:rsidR="002D5087" w:rsidRDefault="002D5087" w:rsidP="002D5087">
      <w:pPr>
        <w:pStyle w:val="Odrky"/>
        <w:numPr>
          <w:ilvl w:val="2"/>
          <w:numId w:val="2"/>
        </w:numPr>
      </w:pPr>
      <w:r>
        <w:t>vládl tam rod Medici – podporoval umělce (mecenášská činnost)</w:t>
      </w:r>
    </w:p>
    <w:p w:rsidR="002D5087" w:rsidRDefault="002D5087" w:rsidP="002D5087">
      <w:pPr>
        <w:pStyle w:val="Odrky"/>
        <w:numPr>
          <w:ilvl w:val="0"/>
          <w:numId w:val="2"/>
        </w:numPr>
      </w:pPr>
      <w:r>
        <w:t>Cinquecento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poslední fáze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renezance se šíří do dalších států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hl. zákazníkem je papežský dvůr</w:t>
      </w:r>
    </w:p>
    <w:p w:rsidR="002D5087" w:rsidRDefault="002D5087" w:rsidP="002D5087">
      <w:pPr>
        <w:pStyle w:val="Odrky"/>
        <w:numPr>
          <w:ilvl w:val="1"/>
          <w:numId w:val="2"/>
        </w:numPr>
      </w:pPr>
      <w:r>
        <w:t>Florencie, Řím</w:t>
      </w:r>
    </w:p>
    <w:p w:rsidR="002D5087" w:rsidRDefault="002D5087" w:rsidP="002D5087">
      <w:pPr>
        <w:pStyle w:val="Odrky"/>
        <w:numPr>
          <w:ilvl w:val="0"/>
          <w:numId w:val="0"/>
        </w:numPr>
        <w:ind w:left="720" w:hanging="360"/>
      </w:pPr>
    </w:p>
    <w:p w:rsidR="002D5087" w:rsidRDefault="002D5087" w:rsidP="002D5087">
      <w:pPr>
        <w:pStyle w:val="Nzev"/>
      </w:pPr>
      <w:r>
        <w:t>Humanismus</w:t>
      </w:r>
    </w:p>
    <w:p w:rsidR="002D5087" w:rsidRDefault="002D5087" w:rsidP="002D5087">
      <w:pPr>
        <w:pStyle w:val="Odrky"/>
      </w:pPr>
      <w:r>
        <w:t>myšlenkový směr</w:t>
      </w:r>
    </w:p>
    <w:p w:rsidR="002D5087" w:rsidRDefault="002D5087" w:rsidP="002D5087">
      <w:pPr>
        <w:pStyle w:val="Odrky"/>
      </w:pPr>
      <w:r>
        <w:t>v centru dění člověk, jak člověka zdokonalit, soustředění na jeho kladné stránky, vědomosti</w:t>
      </w:r>
    </w:p>
    <w:p w:rsidR="00CE0EC2" w:rsidRDefault="002D5087" w:rsidP="002D5087">
      <w:pPr>
        <w:pStyle w:val="Odrky"/>
      </w:pPr>
      <w:r>
        <w:t xml:space="preserve">kritický způsob k člověku – potlačit </w:t>
      </w:r>
    </w:p>
    <w:p w:rsidR="002D5087" w:rsidRDefault="002D5087" w:rsidP="002D5087">
      <w:pPr>
        <w:pStyle w:val="Odrky"/>
      </w:pPr>
      <w:r>
        <w:t>důraz</w:t>
      </w:r>
      <w:r w:rsidR="00CE0EC2">
        <w:t xml:space="preserve"> na světskou výchovu, smyslové vnímání</w:t>
      </w:r>
    </w:p>
    <w:p w:rsidR="00CE0EC2" w:rsidRDefault="00CE0EC2" w:rsidP="002D5087">
      <w:pPr>
        <w:pStyle w:val="Odrky"/>
      </w:pPr>
      <w:r>
        <w:t>důraz na pozemský život, užívat si ho</w:t>
      </w:r>
    </w:p>
    <w:p w:rsidR="00CE0EC2" w:rsidRDefault="00CE0EC2" w:rsidP="002D5087">
      <w:pPr>
        <w:pStyle w:val="Odrky"/>
      </w:pPr>
      <w:r>
        <w:t xml:space="preserve">dokonalé </w:t>
      </w:r>
      <w:proofErr w:type="gramStart"/>
      <w:r>
        <w:t>jazykoví</w:t>
      </w:r>
      <w:proofErr w:type="gramEnd"/>
      <w:r>
        <w:t xml:space="preserve"> vzdělání, klasické jazyky</w:t>
      </w:r>
    </w:p>
    <w:p w:rsidR="00CE0EC2" w:rsidRPr="00CE0EC2" w:rsidRDefault="00CE0EC2" w:rsidP="002D5087">
      <w:pPr>
        <w:pStyle w:val="Odrky"/>
      </w:pPr>
      <w:r>
        <w:t xml:space="preserve">knihtisk – autor: J. </w:t>
      </w:r>
      <w:proofErr w:type="spellStart"/>
      <w:r>
        <w:t>Gutenberg</w:t>
      </w:r>
      <w:proofErr w:type="spellEnd"/>
      <w:r>
        <w:t xml:space="preserve"> (cca 1450) </w:t>
      </w:r>
      <w:r>
        <w:rPr>
          <w:rFonts w:cs="Arial"/>
        </w:rPr>
        <w:t>→</w:t>
      </w:r>
      <w:r>
        <w:rPr>
          <w:rFonts w:cs="Arial"/>
        </w:rPr>
        <w:t xml:space="preserve"> lepší dostupnost knih </w:t>
      </w:r>
      <w:r>
        <w:rPr>
          <w:rFonts w:cs="Arial"/>
        </w:rPr>
        <w:t>→</w:t>
      </w:r>
      <w:r>
        <w:rPr>
          <w:rFonts w:cs="Arial"/>
        </w:rPr>
        <w:t xml:space="preserve"> levné, šíří se i do nižších vrstev</w:t>
      </w:r>
    </w:p>
    <w:p w:rsidR="00CE0EC2" w:rsidRPr="00CE0EC2" w:rsidRDefault="00CE0EC2" w:rsidP="002D5087">
      <w:pPr>
        <w:pStyle w:val="Odrky"/>
      </w:pPr>
      <w:r>
        <w:rPr>
          <w:rFonts w:cs="Arial"/>
        </w:rPr>
        <w:t>inkunábule – prvotisky, knihy vytištěné do r. 1500</w:t>
      </w:r>
    </w:p>
    <w:p w:rsidR="00CE0EC2" w:rsidRPr="00CE0EC2" w:rsidRDefault="00CE0EC2" w:rsidP="002D5087">
      <w:pPr>
        <w:pStyle w:val="Odrky"/>
      </w:pPr>
      <w:r>
        <w:rPr>
          <w:rFonts w:cs="Arial"/>
        </w:rPr>
        <w:t xml:space="preserve">1. vytištěná kniha: kronika </w:t>
      </w:r>
      <w:proofErr w:type="spellStart"/>
      <w:r>
        <w:rPr>
          <w:rFonts w:cs="Arial"/>
        </w:rPr>
        <w:t>Trojánská</w:t>
      </w:r>
      <w:proofErr w:type="spellEnd"/>
    </w:p>
    <w:p w:rsidR="00CE0EC2" w:rsidRPr="00CE0EC2" w:rsidRDefault="00CE0EC2" w:rsidP="002D5087">
      <w:pPr>
        <w:pStyle w:val="Odrky"/>
      </w:pPr>
      <w:r>
        <w:rPr>
          <w:rFonts w:cs="Arial"/>
        </w:rPr>
        <w:t>po roce 1500 masové šíření tištěných knih</w:t>
      </w:r>
    </w:p>
    <w:p w:rsidR="00CE0EC2" w:rsidRPr="00CE0EC2" w:rsidRDefault="00CE0EC2" w:rsidP="002D5087">
      <w:pPr>
        <w:pStyle w:val="Odrky"/>
      </w:pPr>
      <w:r>
        <w:rPr>
          <w:rFonts w:cs="Arial"/>
        </w:rPr>
        <w:t>rozvoj kultury a vzdělanosti</w:t>
      </w:r>
    </w:p>
    <w:p w:rsidR="00CE0EC2" w:rsidRPr="00CE0EC2" w:rsidRDefault="00CE0EC2" w:rsidP="00CE0EC2">
      <w:pPr>
        <w:pStyle w:val="Odrky"/>
        <w:numPr>
          <w:ilvl w:val="0"/>
          <w:numId w:val="0"/>
        </w:numPr>
        <w:ind w:left="720" w:hanging="360"/>
      </w:pPr>
    </w:p>
    <w:p w:rsidR="00CE0EC2" w:rsidRDefault="00CE0EC2" w:rsidP="00CE0EC2">
      <w:pPr>
        <w:pStyle w:val="Nzev"/>
      </w:pPr>
      <w:r>
        <w:t>Astronomie</w:t>
      </w:r>
    </w:p>
    <w:p w:rsidR="00CE0EC2" w:rsidRDefault="00CE0EC2" w:rsidP="00CE0EC2">
      <w:pPr>
        <w:pStyle w:val="Odrky"/>
      </w:pPr>
      <w:r>
        <w:t>souvisí s celkovými představami o světě, přispěly k tomu i zámořské objevy</w:t>
      </w:r>
    </w:p>
    <w:p w:rsidR="00CE0EC2" w:rsidRDefault="00CE0EC2" w:rsidP="00CE0EC2">
      <w:pPr>
        <w:pStyle w:val="Odrky"/>
      </w:pPr>
      <w:r>
        <w:lastRenderedPageBreak/>
        <w:t>jaké jsou jiné planety, vesmír, Slunce</w:t>
      </w:r>
    </w:p>
    <w:p w:rsidR="00CE0EC2" w:rsidRDefault="00CE0EC2" w:rsidP="00CE0EC2">
      <w:pPr>
        <w:pStyle w:val="Odrky"/>
      </w:pPr>
      <w:r>
        <w:t xml:space="preserve">Mikuláš </w:t>
      </w:r>
      <w:proofErr w:type="spellStart"/>
      <w:r>
        <w:t>Kusánský</w:t>
      </w:r>
      <w:proofErr w:type="spellEnd"/>
      <w:r>
        <w:t xml:space="preserve"> – 1. astronom, který se tím začal zabývat</w:t>
      </w:r>
    </w:p>
    <w:p w:rsidR="00CE0EC2" w:rsidRDefault="00CE0EC2" w:rsidP="00CE0EC2">
      <w:pPr>
        <w:pStyle w:val="Odrky"/>
      </w:pPr>
      <w:r>
        <w:t>Mikuláš Koperník – astronom a lékař z Polska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přišel s myšlenkou, že Slunce je středem vesmíru = heliocentrismus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planety obíhají kolem Slunce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planety se otáčí kolem své osy</w:t>
      </w:r>
    </w:p>
    <w:p w:rsidR="00CE0EC2" w:rsidRDefault="00CE0EC2" w:rsidP="00CE0EC2">
      <w:pPr>
        <w:pStyle w:val="Odrky"/>
      </w:pPr>
      <w:r>
        <w:t xml:space="preserve">Jan Kepler- něm. </w:t>
      </w:r>
      <w:proofErr w:type="gramStart"/>
      <w:r>
        <w:t>astronom</w:t>
      </w:r>
      <w:proofErr w:type="gramEnd"/>
      <w:r>
        <w:t>, působil na dvoře Rudolfa II.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propočítal dráhy planet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sestavil dalekohled na porovnávání</w:t>
      </w:r>
    </w:p>
    <w:p w:rsidR="00CE0EC2" w:rsidRDefault="00CE0EC2" w:rsidP="00CE0EC2">
      <w:pPr>
        <w:pStyle w:val="Odrky"/>
      </w:pPr>
      <w:r>
        <w:t>Galileo Galilei – Ital, astronom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zakladatel moderní fyziky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pokračoval v myšlenkách J. Keplera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inkvizicí byl donucen své učení odvolat, aby v práci mohl pokračovat</w:t>
      </w:r>
    </w:p>
    <w:p w:rsidR="00CE0EC2" w:rsidRDefault="00CE0EC2" w:rsidP="00CE0EC2">
      <w:pPr>
        <w:pStyle w:val="Odrky"/>
      </w:pPr>
      <w:proofErr w:type="spellStart"/>
      <w:r w:rsidRPr="00CE0EC2">
        <w:t>Giordano</w:t>
      </w:r>
      <w:proofErr w:type="spellEnd"/>
      <w:r w:rsidRPr="00CE0EC2">
        <w:t xml:space="preserve"> Bruno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myšlenka, že vesmír je nekonečný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tvrdil, že Slunce není středem vesmíru, ale je to jen jedna z hvězd</w:t>
      </w:r>
    </w:p>
    <w:p w:rsidR="00CE0EC2" w:rsidRPr="00CE0EC2" w:rsidRDefault="00CE0EC2" w:rsidP="00CE0EC2">
      <w:pPr>
        <w:pStyle w:val="Odrky"/>
        <w:numPr>
          <w:ilvl w:val="1"/>
          <w:numId w:val="1"/>
        </w:numPr>
      </w:pPr>
      <w:r>
        <w:t>inkvizicí upálen</w:t>
      </w:r>
    </w:p>
    <w:p w:rsidR="00CE0EC2" w:rsidRDefault="00CE0EC2" w:rsidP="00CE0EC2">
      <w:pPr>
        <w:pStyle w:val="Odrky"/>
      </w:pPr>
      <w:r>
        <w:t>Tycho de Brahe - dánský astronom</w:t>
      </w:r>
      <w:r>
        <w:t xml:space="preserve"> působící v Praze u Rudolfa II.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pohřben v Týnském chrámu</w:t>
      </w:r>
    </w:p>
    <w:p w:rsidR="00CE0EC2" w:rsidRDefault="00CE0EC2" w:rsidP="00CE0EC2">
      <w:pPr>
        <w:pStyle w:val="Odrky"/>
        <w:numPr>
          <w:ilvl w:val="0"/>
          <w:numId w:val="0"/>
        </w:numPr>
        <w:ind w:left="720" w:hanging="360"/>
      </w:pPr>
    </w:p>
    <w:p w:rsidR="00CE0EC2" w:rsidRDefault="00CE0EC2" w:rsidP="00CE0EC2">
      <w:pPr>
        <w:pStyle w:val="Nzev"/>
      </w:pPr>
      <w:r>
        <w:t>Filozofie</w:t>
      </w:r>
    </w:p>
    <w:p w:rsidR="00CE0EC2" w:rsidRDefault="00CE0EC2" w:rsidP="00CE0EC2">
      <w:pPr>
        <w:pStyle w:val="Odrky"/>
      </w:pPr>
      <w:r>
        <w:t>kritika společnosti a státu</w:t>
      </w:r>
    </w:p>
    <w:p w:rsidR="00CE0EC2" w:rsidRDefault="00CE0EC2" w:rsidP="00CE0EC2">
      <w:pPr>
        <w:pStyle w:val="Odrky"/>
      </w:pPr>
      <w:proofErr w:type="spellStart"/>
      <w:r w:rsidRPr="00CE0EC2">
        <w:t>Niccolò</w:t>
      </w:r>
      <w:proofErr w:type="spellEnd"/>
      <w:r w:rsidRPr="00CE0EC2">
        <w:t xml:space="preserve"> Machiavelli </w:t>
      </w:r>
      <w:r>
        <w:t xml:space="preserve">– </w:t>
      </w:r>
      <w:proofErr w:type="spellStart"/>
      <w:r>
        <w:t>ital</w:t>
      </w:r>
      <w:proofErr w:type="spellEnd"/>
      <w:r>
        <w:t>. filozof, žil ve Florencii</w:t>
      </w:r>
    </w:p>
    <w:p w:rsidR="00CE0EC2" w:rsidRDefault="00CE0EC2" w:rsidP="00CE0EC2">
      <w:pPr>
        <w:pStyle w:val="Odrky"/>
        <w:numPr>
          <w:ilvl w:val="1"/>
          <w:numId w:val="1"/>
        </w:numPr>
      </w:pPr>
      <w:proofErr w:type="gramStart"/>
      <w:r>
        <w:t>působil</w:t>
      </w:r>
      <w:proofErr w:type="gramEnd"/>
      <w:r>
        <w:t xml:space="preserve"> na dvoře rodu Medici</w:t>
      </w:r>
    </w:p>
    <w:p w:rsidR="00CE0EC2" w:rsidRDefault="00CE0EC2" w:rsidP="00CE0EC2">
      <w:pPr>
        <w:pStyle w:val="Odrky"/>
        <w:numPr>
          <w:ilvl w:val="1"/>
          <w:numId w:val="1"/>
        </w:numPr>
      </w:pPr>
      <w:r>
        <w:t>sepsal spis Vladař – spis věnovaný Lorenzu Medici, ve kterém psal o tom, jak se má vládnout</w:t>
      </w:r>
    </w:p>
    <w:p w:rsidR="00CE0EC2" w:rsidRDefault="00B3654F" w:rsidP="00B3654F">
      <w:pPr>
        <w:pStyle w:val="Odrky"/>
        <w:numPr>
          <w:ilvl w:val="2"/>
          <w:numId w:val="1"/>
        </w:numPr>
      </w:pPr>
      <w:r>
        <w:t>kritizován, „účel světí prostředky“</w:t>
      </w:r>
    </w:p>
    <w:p w:rsidR="00B3654F" w:rsidRDefault="00B3654F" w:rsidP="00B3654F">
      <w:pPr>
        <w:pStyle w:val="Odrky"/>
        <w:numPr>
          <w:ilvl w:val="2"/>
          <w:numId w:val="1"/>
        </w:numPr>
      </w:pPr>
      <w:r>
        <w:t>když chce vladař něčeho dosáhnout, je jedno jak</w:t>
      </w:r>
    </w:p>
    <w:p w:rsidR="00B3654F" w:rsidRDefault="00B3654F" w:rsidP="00B3654F">
      <w:pPr>
        <w:pStyle w:val="Odrky"/>
      </w:pPr>
      <w:r>
        <w:t xml:space="preserve">Erasmus Rotterdamský – </w:t>
      </w:r>
      <w:proofErr w:type="spellStart"/>
      <w:r>
        <w:t>nizozem</w:t>
      </w:r>
      <w:proofErr w:type="spellEnd"/>
      <w:r>
        <w:t>. filozof, kritika církve a společnosti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pedagogická činnost, spisy; předchůdce Komenského</w:t>
      </w:r>
    </w:p>
    <w:p w:rsidR="00B3654F" w:rsidRDefault="00B3654F" w:rsidP="00B3654F">
      <w:pPr>
        <w:pStyle w:val="Odrky"/>
        <w:numPr>
          <w:ilvl w:val="0"/>
          <w:numId w:val="3"/>
        </w:numPr>
      </w:pPr>
      <w:r>
        <w:t>utopisté – filozofové mající utopistické představy o státě a společnosti, jak má vypadat – ve spisech popisují ideální stát</w:t>
      </w:r>
    </w:p>
    <w:p w:rsidR="00B3654F" w:rsidRDefault="00B3654F" w:rsidP="00B3654F">
      <w:pPr>
        <w:pStyle w:val="Odrky"/>
      </w:pPr>
      <w:r>
        <w:t>Thomas More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spis Utopia – prosazování myšlenek o ideálním státě: nemělo by být soukromé vlastnictví, všechno všech, předchůdce socialismu</w:t>
      </w:r>
    </w:p>
    <w:p w:rsidR="00B3654F" w:rsidRDefault="00B3654F" w:rsidP="00B3654F">
      <w:pPr>
        <w:pStyle w:val="Odrky"/>
      </w:pPr>
      <w:r w:rsidRPr="00B3654F">
        <w:t xml:space="preserve">Thomas </w:t>
      </w:r>
      <w:proofErr w:type="spellStart"/>
      <w:r w:rsidRPr="00B3654F">
        <w:t>Campanella</w:t>
      </w:r>
      <w:proofErr w:type="spellEnd"/>
      <w:r w:rsidRPr="00B3654F">
        <w:t xml:space="preserve"> </w:t>
      </w:r>
      <w:r>
        <w:t xml:space="preserve">– Sluneční stát – podobná jako Utopie, představa ideál. </w:t>
      </w:r>
      <w:proofErr w:type="gramStart"/>
      <w:r>
        <w:t>státu</w:t>
      </w:r>
      <w:proofErr w:type="gramEnd"/>
    </w:p>
    <w:p w:rsidR="00B3654F" w:rsidRDefault="00B3654F" w:rsidP="00B3654F">
      <w:pPr>
        <w:pStyle w:val="Odrky"/>
      </w:pPr>
      <w:r>
        <w:t>Francis Bacon – angl. filozof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kritika, hl. společnosti</w:t>
      </w:r>
    </w:p>
    <w:p w:rsidR="00B3654F" w:rsidRDefault="00B3654F" w:rsidP="00B3654F">
      <w:pPr>
        <w:pStyle w:val="Odrky"/>
        <w:numPr>
          <w:ilvl w:val="0"/>
          <w:numId w:val="0"/>
        </w:numPr>
        <w:ind w:left="720" w:hanging="360"/>
      </w:pPr>
    </w:p>
    <w:p w:rsidR="00B3654F" w:rsidRDefault="00B3654F" w:rsidP="00B3654F">
      <w:pPr>
        <w:pStyle w:val="Nzev"/>
      </w:pPr>
      <w:r>
        <w:t>Architektura</w:t>
      </w:r>
    </w:p>
    <w:p w:rsidR="00B3654F" w:rsidRDefault="00B3654F" w:rsidP="00B3654F">
      <w:pPr>
        <w:pStyle w:val="Odrky"/>
      </w:pPr>
      <w:r>
        <w:t>renezanční</w:t>
      </w:r>
    </w:p>
    <w:p w:rsidR="00B3654F" w:rsidRDefault="00B3654F" w:rsidP="00B3654F">
      <w:pPr>
        <w:pStyle w:val="Odrky"/>
      </w:pPr>
      <w:r>
        <w:t>vše horizontální, do šířky</w:t>
      </w:r>
    </w:p>
    <w:p w:rsidR="00B3654F" w:rsidRDefault="00B3654F" w:rsidP="00B3654F">
      <w:pPr>
        <w:pStyle w:val="Odrky"/>
      </w:pPr>
      <w:r>
        <w:t>návrat – antika – vzor</w:t>
      </w:r>
    </w:p>
    <w:p w:rsidR="00B3654F" w:rsidRDefault="00B3654F" w:rsidP="00B3654F">
      <w:pPr>
        <w:pStyle w:val="Odrky"/>
      </w:pPr>
      <w:r>
        <w:t>pravoúhlé, rovné linie, geometrické tvary, hladké (nic oblého)</w:t>
      </w:r>
    </w:p>
    <w:p w:rsidR="00B3654F" w:rsidRDefault="00B3654F" w:rsidP="00B3654F">
      <w:pPr>
        <w:pStyle w:val="Odrky"/>
      </w:pPr>
      <w:r>
        <w:t>převažují světské stavby</w:t>
      </w:r>
    </w:p>
    <w:p w:rsidR="00B3654F" w:rsidRDefault="00B3654F" w:rsidP="00B3654F">
      <w:pPr>
        <w:pStyle w:val="Odrky"/>
      </w:pPr>
      <w:r>
        <w:t>trojúhelníkové štíty domů</w:t>
      </w:r>
    </w:p>
    <w:p w:rsidR="00B3654F" w:rsidRDefault="00B3654F" w:rsidP="00B3654F">
      <w:pPr>
        <w:pStyle w:val="Odrky"/>
      </w:pPr>
      <w:r>
        <w:lastRenderedPageBreak/>
        <w:t>sgrafita – psaníčka, obálky, výzdoba omítek domů</w:t>
      </w:r>
    </w:p>
    <w:p w:rsidR="00B3654F" w:rsidRDefault="00B3654F" w:rsidP="00B3654F">
      <w:pPr>
        <w:pStyle w:val="Odrky"/>
      </w:pPr>
      <w:r>
        <w:t>podloubí – půlkruhový oblouk (výjimka oblého)</w:t>
      </w:r>
    </w:p>
    <w:p w:rsidR="00B3654F" w:rsidRDefault="00B3654F" w:rsidP="00B3654F">
      <w:pPr>
        <w:pStyle w:val="Odrky"/>
      </w:pPr>
      <w:r>
        <w:t>arkády – podloubí na zámcích, 1. patro</w:t>
      </w:r>
    </w:p>
    <w:p w:rsidR="00B3654F" w:rsidRDefault="00B3654F" w:rsidP="00B3654F">
      <w:pPr>
        <w:pStyle w:val="Odrky"/>
      </w:pPr>
      <w:r>
        <w:t>arkýř – vystouplé, kryté balkóny</w:t>
      </w:r>
    </w:p>
    <w:p w:rsidR="00B3654F" w:rsidRDefault="00B3654F" w:rsidP="00B3654F">
      <w:pPr>
        <w:pStyle w:val="Odrky"/>
      </w:pPr>
      <w:r>
        <w:t>balustrády – zábradlí (ozdobená), sloupy kuželovitý tvar</w:t>
      </w:r>
    </w:p>
    <w:p w:rsidR="00B3654F" w:rsidRPr="00B3654F" w:rsidRDefault="00B3654F" w:rsidP="00B3654F">
      <w:pPr>
        <w:pStyle w:val="Odrky"/>
      </w:pPr>
      <w:proofErr w:type="spellStart"/>
      <w:r>
        <w:t>sala</w:t>
      </w:r>
      <w:proofErr w:type="spellEnd"/>
      <w:r>
        <w:t xml:space="preserve"> </w:t>
      </w:r>
      <w:proofErr w:type="spellStart"/>
      <w:r>
        <w:t>terrena</w:t>
      </w:r>
      <w:proofErr w:type="spellEnd"/>
      <w:r>
        <w:t xml:space="preserve"> – místnosti v přízemí, které vedly do zahrady </w:t>
      </w:r>
      <w:r>
        <w:rPr>
          <w:rFonts w:cs="Arial"/>
        </w:rPr>
        <w:t>→ prosklené, vzdušné</w:t>
      </w:r>
    </w:p>
    <w:p w:rsidR="00B3654F" w:rsidRPr="00B3654F" w:rsidRDefault="00B3654F" w:rsidP="00B3654F">
      <w:pPr>
        <w:pStyle w:val="Odrky"/>
      </w:pPr>
      <w:r>
        <w:rPr>
          <w:rFonts w:cs="Arial"/>
        </w:rPr>
        <w:t>stropy – trámové nebo kazetové (čtverce)</w:t>
      </w:r>
    </w:p>
    <w:p w:rsidR="00B3654F" w:rsidRPr="00B3654F" w:rsidRDefault="00B3654F" w:rsidP="00B3654F">
      <w:pPr>
        <w:pStyle w:val="Odrky"/>
      </w:pPr>
      <w:r>
        <w:rPr>
          <w:rFonts w:cs="Arial"/>
        </w:rPr>
        <w:t>kopule – zastřešení, zevnitř vyzdobené</w:t>
      </w:r>
    </w:p>
    <w:p w:rsidR="00B3654F" w:rsidRPr="00B3654F" w:rsidRDefault="00B3654F" w:rsidP="00B3654F">
      <w:pPr>
        <w:pStyle w:val="Odrky"/>
      </w:pPr>
      <w:r>
        <w:rPr>
          <w:rFonts w:cs="Arial"/>
        </w:rPr>
        <w:t>světlé interiéry</w:t>
      </w:r>
    </w:p>
    <w:p w:rsidR="00B3654F" w:rsidRDefault="00B3654F" w:rsidP="00B3654F">
      <w:pPr>
        <w:pStyle w:val="Odrky"/>
        <w:numPr>
          <w:ilvl w:val="0"/>
          <w:numId w:val="0"/>
        </w:numPr>
        <w:ind w:left="720" w:hanging="360"/>
        <w:rPr>
          <w:rFonts w:cs="Arial"/>
        </w:rPr>
      </w:pPr>
    </w:p>
    <w:p w:rsidR="00B3654F" w:rsidRPr="00B3654F" w:rsidRDefault="00B3654F" w:rsidP="00B3654F">
      <w:pPr>
        <w:pStyle w:val="Nzev"/>
        <w:rPr>
          <w:b w:val="0"/>
        </w:rPr>
      </w:pPr>
      <w:r w:rsidRPr="00B3654F">
        <w:rPr>
          <w:b w:val="0"/>
        </w:rPr>
        <w:t>Stavby</w:t>
      </w:r>
    </w:p>
    <w:p w:rsidR="00B3654F" w:rsidRDefault="00B3654F" w:rsidP="00B3654F">
      <w:pPr>
        <w:pStyle w:val="Odrky"/>
      </w:pPr>
      <w:r>
        <w:t>hl. světské</w:t>
      </w:r>
    </w:p>
    <w:p w:rsidR="00B3654F" w:rsidRDefault="00B3654F" w:rsidP="00B3654F">
      <w:pPr>
        <w:pStyle w:val="Odrky"/>
      </w:pPr>
      <w:r>
        <w:t>zámek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nahrazoval gotický hrad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sídlo šlechty</w:t>
      </w:r>
    </w:p>
    <w:p w:rsidR="00B3654F" w:rsidRPr="00B3654F" w:rsidRDefault="00B3654F" w:rsidP="00B3654F">
      <w:pPr>
        <w:pStyle w:val="Odrky"/>
        <w:numPr>
          <w:ilvl w:val="1"/>
          <w:numId w:val="1"/>
        </w:numPr>
      </w:pPr>
      <w:r>
        <w:t xml:space="preserve">zámecký park, zahrada </w:t>
      </w:r>
      <w:r>
        <w:rPr>
          <w:rFonts w:cs="Arial"/>
        </w:rPr>
        <w:t>→</w:t>
      </w:r>
      <w:r>
        <w:rPr>
          <w:rFonts w:cs="Arial"/>
        </w:rPr>
        <w:t xml:space="preserve"> fontány, altánky, vzácné stromy, jezírka</w:t>
      </w:r>
    </w:p>
    <w:p w:rsidR="00B3654F" w:rsidRDefault="00B3654F" w:rsidP="00B3654F">
      <w:pPr>
        <w:pStyle w:val="Odrky"/>
      </w:pPr>
      <w:r>
        <w:t>pevnosti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v oblastech, které byly ohrožovány nájezdy Turků (Uhry)</w:t>
      </w:r>
    </w:p>
    <w:p w:rsidR="00B3654F" w:rsidRDefault="00B3654F" w:rsidP="00B3654F">
      <w:pPr>
        <w:pStyle w:val="Odrky"/>
      </w:pPr>
      <w:r>
        <w:t>venkovské vily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bohatí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letní sídla</w:t>
      </w:r>
    </w:p>
    <w:p w:rsidR="00B3654F" w:rsidRDefault="00B3654F" w:rsidP="00B3654F">
      <w:pPr>
        <w:pStyle w:val="Odrky"/>
      </w:pPr>
      <w:r>
        <w:t xml:space="preserve">paláce 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ve městech</w:t>
      </w:r>
    </w:p>
    <w:p w:rsidR="00B3654F" w:rsidRDefault="00B3654F" w:rsidP="00B3654F">
      <w:pPr>
        <w:pStyle w:val="Odrky"/>
        <w:numPr>
          <w:ilvl w:val="1"/>
          <w:numId w:val="1"/>
        </w:numPr>
      </w:pPr>
      <w:r>
        <w:t>obdoba zámku, zařazeno ale do městské zástavby</w:t>
      </w:r>
    </w:p>
    <w:p w:rsidR="00B3654F" w:rsidRDefault="00E069A4" w:rsidP="00E069A4">
      <w:pPr>
        <w:pStyle w:val="Odrky"/>
      </w:pPr>
      <w:r>
        <w:t>měšťanské domy – města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výrazné štíty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dole podloubí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na domech často arkýře</w:t>
      </w:r>
    </w:p>
    <w:p w:rsidR="00E069A4" w:rsidRDefault="00E069A4" w:rsidP="00E069A4">
      <w:pPr>
        <w:pStyle w:val="Odrky"/>
      </w:pPr>
      <w:r>
        <w:t>radnice, pivovary, školy, nemocnice</w:t>
      </w:r>
    </w:p>
    <w:p w:rsidR="00E069A4" w:rsidRDefault="00E069A4" w:rsidP="00E069A4">
      <w:pPr>
        <w:pStyle w:val="Odrky"/>
        <w:numPr>
          <w:ilvl w:val="0"/>
          <w:numId w:val="0"/>
        </w:numPr>
        <w:ind w:left="720" w:hanging="360"/>
      </w:pPr>
    </w:p>
    <w:p w:rsidR="00E069A4" w:rsidRDefault="00E069A4" w:rsidP="00E069A4">
      <w:pPr>
        <w:pStyle w:val="Odrky"/>
      </w:pPr>
      <w:r>
        <w:t>Evropa:</w:t>
      </w:r>
    </w:p>
    <w:p w:rsidR="00E069A4" w:rsidRDefault="00E069A4" w:rsidP="00E069A4">
      <w:pPr>
        <w:pStyle w:val="Odrky"/>
        <w:numPr>
          <w:ilvl w:val="0"/>
          <w:numId w:val="4"/>
        </w:numPr>
      </w:pPr>
      <w:r>
        <w:t>církevní: Dóm ve Florencii, chrám sv. Petra ve Vatikánu, celé vatikánské náměstí</w:t>
      </w:r>
      <w:r w:rsidR="00DD38FB">
        <w:t xml:space="preserve"> </w:t>
      </w:r>
      <w:r>
        <w:t>(symbol otevřeného náručí), Papežský palác v Římě, zámek Louvre v Paříži, zámky na Loiře</w:t>
      </w:r>
    </w:p>
    <w:p w:rsidR="00E069A4" w:rsidRPr="00E069A4" w:rsidRDefault="00E069A4" w:rsidP="00E069A4">
      <w:pPr>
        <w:pStyle w:val="Odrky"/>
      </w:pPr>
      <w:r w:rsidRPr="00E069A4">
        <w:t>Čechy</w:t>
      </w:r>
      <w:r>
        <w:t>: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často přestavby gotických hradů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zámek v Litomyšli, Nelahozeves, Opočno, v Jindřichově Hradci</w:t>
      </w:r>
    </w:p>
    <w:p w:rsidR="00E069A4" w:rsidRDefault="00E069A4" w:rsidP="00E069A4">
      <w:pPr>
        <w:pStyle w:val="Odrky"/>
        <w:numPr>
          <w:ilvl w:val="1"/>
          <w:numId w:val="1"/>
        </w:numPr>
      </w:pPr>
      <w:r>
        <w:t>Praha: letohrádek královny Anny, Schwarzenberský palác</w:t>
      </w:r>
    </w:p>
    <w:p w:rsidR="00E069A4" w:rsidRDefault="00E069A4" w:rsidP="00E069A4">
      <w:pPr>
        <w:pStyle w:val="Odrky"/>
        <w:numPr>
          <w:ilvl w:val="0"/>
          <w:numId w:val="0"/>
        </w:numPr>
        <w:ind w:left="720" w:hanging="360"/>
      </w:pPr>
    </w:p>
    <w:p w:rsidR="00E069A4" w:rsidRDefault="00E069A4" w:rsidP="00E069A4">
      <w:pPr>
        <w:pStyle w:val="Nzev"/>
      </w:pPr>
      <w:r>
        <w:t>Malířství</w:t>
      </w:r>
    </w:p>
    <w:p w:rsidR="00E069A4" w:rsidRDefault="00E069A4" w:rsidP="00E069A4">
      <w:pPr>
        <w:pStyle w:val="Odrky"/>
      </w:pPr>
      <w:r>
        <w:t>realistické, snaha zastihnout pocity, detaily</w:t>
      </w:r>
    </w:p>
    <w:p w:rsidR="00E069A4" w:rsidRDefault="00E069A4" w:rsidP="00E069A4">
      <w:pPr>
        <w:pStyle w:val="Odrky"/>
      </w:pPr>
      <w:r>
        <w:t>portréty (hl. panovníků), akty</w:t>
      </w:r>
    </w:p>
    <w:p w:rsidR="00E069A4" w:rsidRDefault="00E069A4" w:rsidP="00E069A4">
      <w:pPr>
        <w:pStyle w:val="Odrky"/>
      </w:pPr>
      <w:r>
        <w:t>přesné proporce, individualita</w:t>
      </w:r>
    </w:p>
    <w:p w:rsidR="00E069A4" w:rsidRDefault="00E069A4" w:rsidP="00E069A4">
      <w:pPr>
        <w:pStyle w:val="Odrky"/>
      </w:pPr>
      <w:r>
        <w:t xml:space="preserve">zobrazování člověka a přírody </w:t>
      </w:r>
    </w:p>
    <w:p w:rsidR="00BC368B" w:rsidRDefault="00BC368B" w:rsidP="00BC368B">
      <w:pPr>
        <w:pStyle w:val="Odrky"/>
        <w:numPr>
          <w:ilvl w:val="0"/>
          <w:numId w:val="0"/>
        </w:numPr>
        <w:ind w:left="720" w:hanging="360"/>
      </w:pPr>
    </w:p>
    <w:p w:rsidR="00BC368B" w:rsidRDefault="00BC368B" w:rsidP="00BC368B">
      <w:pPr>
        <w:pStyle w:val="Nzev"/>
      </w:pPr>
      <w:r>
        <w:lastRenderedPageBreak/>
        <w:t>Sochařství</w:t>
      </w:r>
    </w:p>
    <w:p w:rsidR="00BC368B" w:rsidRDefault="00BC368B" w:rsidP="00BC368B">
      <w:pPr>
        <w:pStyle w:val="Odrky"/>
      </w:pPr>
      <w:r>
        <w:t>vychází z Antiky</w:t>
      </w:r>
    </w:p>
    <w:p w:rsidR="00BC368B" w:rsidRDefault="00BC368B" w:rsidP="00BC368B">
      <w:pPr>
        <w:pStyle w:val="Odrky"/>
      </w:pPr>
      <w:r>
        <w:t>zobrazování detailů i pocitů</w:t>
      </w:r>
    </w:p>
    <w:p w:rsidR="00BC368B" w:rsidRDefault="00BC368B" w:rsidP="00BC368B">
      <w:pPr>
        <w:pStyle w:val="Odrky"/>
      </w:pPr>
      <w:r>
        <w:t>spojení duševna a fyzična</w:t>
      </w:r>
    </w:p>
    <w:p w:rsidR="00BC368B" w:rsidRDefault="00BC368B" w:rsidP="00BC368B">
      <w:pPr>
        <w:pStyle w:val="Odrky"/>
      </w:pPr>
      <w:r>
        <w:t>hl. mramorové a bronzové (zpočátku dřevěné)</w:t>
      </w:r>
    </w:p>
    <w:p w:rsidR="00BC368B" w:rsidRDefault="00BC368B" w:rsidP="00BC368B">
      <w:pPr>
        <w:pStyle w:val="Odrky"/>
      </w:pPr>
      <w:r>
        <w:t>renezanční umělci zvládali sochařství, malířství, architekturu</w:t>
      </w:r>
    </w:p>
    <w:p w:rsidR="00BC368B" w:rsidRDefault="00BC368B" w:rsidP="00BC368B">
      <w:pPr>
        <w:pStyle w:val="Odrky"/>
      </w:pPr>
      <w:r>
        <w:t>mecenášství – finanční podpora umělcům (bohatí šlechtici, církev)</w:t>
      </w:r>
    </w:p>
    <w:p w:rsidR="00BC368B" w:rsidRDefault="00BC368B" w:rsidP="00BC368B">
      <w:pPr>
        <w:pStyle w:val="Odrky"/>
        <w:numPr>
          <w:ilvl w:val="0"/>
          <w:numId w:val="0"/>
        </w:numPr>
        <w:ind w:left="720" w:hanging="360"/>
        <w:rPr>
          <w:sz w:val="28"/>
          <w:szCs w:val="28"/>
        </w:rPr>
      </w:pPr>
    </w:p>
    <w:p w:rsidR="00BC368B" w:rsidRDefault="00BC368B" w:rsidP="00BC368B">
      <w:pPr>
        <w:pStyle w:val="Odrky"/>
        <w:numPr>
          <w:ilvl w:val="0"/>
          <w:numId w:val="0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Umělci</w:t>
      </w:r>
    </w:p>
    <w:p w:rsidR="00BC368B" w:rsidRDefault="00BC368B" w:rsidP="00BC368B">
      <w:pPr>
        <w:pStyle w:val="Odrky"/>
        <w:numPr>
          <w:ilvl w:val="0"/>
          <w:numId w:val="5"/>
        </w:numPr>
        <w:rPr>
          <w:szCs w:val="24"/>
        </w:rPr>
      </w:pPr>
      <w:r>
        <w:rPr>
          <w:szCs w:val="24"/>
        </w:rPr>
        <w:t>Raná fáze</w:t>
      </w:r>
    </w:p>
    <w:p w:rsidR="00BC368B" w:rsidRDefault="00BC368B" w:rsidP="00BC368B">
      <w:pPr>
        <w:pStyle w:val="Odrky"/>
        <w:numPr>
          <w:ilvl w:val="1"/>
          <w:numId w:val="5"/>
        </w:numPr>
        <w:rPr>
          <w:szCs w:val="24"/>
        </w:rPr>
      </w:pPr>
      <w:bookmarkStart w:id="0" w:name="_GoBack"/>
      <w:proofErr w:type="spellStart"/>
      <w:r>
        <w:rPr>
          <w:szCs w:val="24"/>
        </w:rPr>
        <w:t>Giotto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Bondone</w:t>
      </w:r>
      <w:proofErr w:type="spellEnd"/>
    </w:p>
    <w:bookmarkEnd w:id="0"/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hlavně malíř, portrétista, později příroda</w:t>
      </w:r>
    </w:p>
    <w:p w:rsidR="00BC368B" w:rsidRDefault="00BC368B" w:rsidP="00BC368B">
      <w:pPr>
        <w:pStyle w:val="Odrky"/>
        <w:numPr>
          <w:ilvl w:val="1"/>
          <w:numId w:val="5"/>
        </w:numPr>
        <w:rPr>
          <w:szCs w:val="24"/>
        </w:rPr>
      </w:pPr>
      <w:proofErr w:type="spellStart"/>
      <w:r>
        <w:rPr>
          <w:szCs w:val="24"/>
        </w:rPr>
        <w:t>Donatello</w:t>
      </w:r>
      <w:proofErr w:type="spellEnd"/>
    </w:p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sochař, socha Davida</w:t>
      </w:r>
    </w:p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mramor + bronzové sochy</w:t>
      </w:r>
    </w:p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zabývá se</w:t>
      </w:r>
      <w:r>
        <w:rPr>
          <w:szCs w:val="24"/>
        </w:rPr>
        <w:t xml:space="preserve"> anatomii těla</w:t>
      </w:r>
    </w:p>
    <w:p w:rsidR="00BC368B" w:rsidRDefault="00BC368B" w:rsidP="00222E19">
      <w:pPr>
        <w:pStyle w:val="Odrky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Sandro </w:t>
      </w:r>
      <w:r w:rsidR="00222E19" w:rsidRPr="00222E19">
        <w:rPr>
          <w:szCs w:val="24"/>
        </w:rPr>
        <w:t>Botticelli</w:t>
      </w:r>
    </w:p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malíř, mystické výjevy</w:t>
      </w:r>
    </w:p>
    <w:p w:rsidR="00BC368B" w:rsidRDefault="00BC368B" w:rsidP="00BC368B">
      <w:pPr>
        <w:pStyle w:val="Odrky"/>
        <w:numPr>
          <w:ilvl w:val="0"/>
          <w:numId w:val="5"/>
        </w:numPr>
        <w:rPr>
          <w:szCs w:val="24"/>
        </w:rPr>
      </w:pPr>
      <w:r>
        <w:rPr>
          <w:szCs w:val="24"/>
        </w:rPr>
        <w:t>Vrcholná fáze</w:t>
      </w:r>
    </w:p>
    <w:p w:rsidR="00BC368B" w:rsidRDefault="00BC368B" w:rsidP="00BC368B">
      <w:pPr>
        <w:pStyle w:val="Odrky"/>
        <w:numPr>
          <w:ilvl w:val="1"/>
          <w:numId w:val="5"/>
        </w:numPr>
        <w:rPr>
          <w:szCs w:val="24"/>
        </w:rPr>
      </w:pPr>
      <w:r>
        <w:rPr>
          <w:szCs w:val="24"/>
        </w:rPr>
        <w:t>Leonardo da Vinci</w:t>
      </w:r>
    </w:p>
    <w:p w:rsidR="00BC368B" w:rsidRDefault="00DD38F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nejvšestrannější</w:t>
      </w:r>
    </w:p>
    <w:p w:rsidR="00BC368B" w:rsidRDefault="00BC368B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malíř, sochař, architekt, matematik, přírodovědec, vynálezce (snaha o letadlo), anatomie</w:t>
      </w:r>
    </w:p>
    <w:p w:rsidR="008F6D32" w:rsidRDefault="008F6D32" w:rsidP="00BC368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díla: Mona Lisa, Dáma s hranostajem, Poslední večeře Páně</w:t>
      </w:r>
    </w:p>
    <w:p w:rsidR="00DD38FB" w:rsidRDefault="00DD38FB" w:rsidP="00DD38FB">
      <w:pPr>
        <w:pStyle w:val="Odrky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Rafael </w:t>
      </w:r>
      <w:proofErr w:type="spellStart"/>
      <w:r>
        <w:rPr>
          <w:szCs w:val="24"/>
        </w:rPr>
        <w:t>Santi</w:t>
      </w:r>
      <w:proofErr w:type="spellEnd"/>
    </w:p>
    <w:p w:rsid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>malíř, architekt, portrétista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szCs w:val="24"/>
        </w:rPr>
        <w:t xml:space="preserve">madony </w:t>
      </w:r>
      <w:r>
        <w:rPr>
          <w:rFonts w:cs="Arial"/>
        </w:rPr>
        <w:t>→</w:t>
      </w:r>
      <w:r>
        <w:rPr>
          <w:rFonts w:cs="Arial"/>
        </w:rPr>
        <w:t xml:space="preserve"> Sixtinská madona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podíl při stavbě chrámu sv. Petra ve Vatikánu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obraz: Athénská škola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podíl na výzdobě úředních místností ve Vatikánu (fresky)</w:t>
      </w:r>
    </w:p>
    <w:p w:rsidR="00DD38FB" w:rsidRPr="00DD38FB" w:rsidRDefault="00DD38FB" w:rsidP="00DD38FB">
      <w:pPr>
        <w:pStyle w:val="Odrky"/>
        <w:numPr>
          <w:ilvl w:val="1"/>
          <w:numId w:val="5"/>
        </w:numPr>
        <w:rPr>
          <w:szCs w:val="24"/>
        </w:rPr>
      </w:pPr>
      <w:proofErr w:type="spellStart"/>
      <w:r w:rsidRPr="00DD38FB">
        <w:rPr>
          <w:rFonts w:cs="Arial"/>
        </w:rPr>
        <w:t>Michelangelo</w:t>
      </w:r>
      <w:proofErr w:type="spellEnd"/>
      <w:r w:rsidRPr="00DD38FB">
        <w:rPr>
          <w:rFonts w:cs="Arial"/>
        </w:rPr>
        <w:t xml:space="preserve"> </w:t>
      </w:r>
      <w:proofErr w:type="spellStart"/>
      <w:r w:rsidRPr="00DD38FB">
        <w:rPr>
          <w:rFonts w:cs="Arial"/>
        </w:rPr>
        <w:t>Buonarroti</w:t>
      </w:r>
      <w:proofErr w:type="spellEnd"/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všestranný umělec, malíř, sochař, architekt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socha Davida ve Florencii (mramor)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vyzdobil freskami Sixtinskou kapli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chrám sv. Petra ve Vatikánu – výzdoba kopule (freskami)</w:t>
      </w:r>
    </w:p>
    <w:p w:rsidR="00DD38FB" w:rsidRPr="00DD38FB" w:rsidRDefault="00DD38FB" w:rsidP="00DD38FB">
      <w:pPr>
        <w:pStyle w:val="Odrky"/>
        <w:numPr>
          <w:ilvl w:val="0"/>
          <w:numId w:val="5"/>
        </w:numPr>
        <w:rPr>
          <w:szCs w:val="24"/>
        </w:rPr>
      </w:pPr>
      <w:r>
        <w:rPr>
          <w:rFonts w:cs="Arial"/>
        </w:rPr>
        <w:t>Pozdní fáze</w:t>
      </w:r>
    </w:p>
    <w:p w:rsidR="00DD38FB" w:rsidRPr="00DD38FB" w:rsidRDefault="00DD38FB" w:rsidP="00DD38FB">
      <w:pPr>
        <w:pStyle w:val="Odrky"/>
        <w:numPr>
          <w:ilvl w:val="1"/>
          <w:numId w:val="5"/>
        </w:numPr>
        <w:rPr>
          <w:szCs w:val="24"/>
        </w:rPr>
      </w:pPr>
      <w:proofErr w:type="spellStart"/>
      <w:r>
        <w:rPr>
          <w:rFonts w:cs="Arial"/>
        </w:rPr>
        <w:t>Tizian</w:t>
      </w:r>
      <w:proofErr w:type="spellEnd"/>
      <w:r>
        <w:rPr>
          <w:rFonts w:cs="Arial"/>
        </w:rPr>
        <w:t xml:space="preserve"> – malíř, hl. portrétista</w:t>
      </w:r>
    </w:p>
    <w:p w:rsidR="00DD38FB" w:rsidRPr="00DD38FB" w:rsidRDefault="00222E19" w:rsidP="00222E19">
      <w:pPr>
        <w:pStyle w:val="Odrky"/>
        <w:numPr>
          <w:ilvl w:val="1"/>
          <w:numId w:val="5"/>
        </w:numPr>
        <w:rPr>
          <w:szCs w:val="24"/>
        </w:rPr>
      </w:pPr>
      <w:proofErr w:type="spellStart"/>
      <w:r w:rsidRPr="00222E19">
        <w:rPr>
          <w:rFonts w:cs="Arial"/>
        </w:rPr>
        <w:t>Tintoretto</w:t>
      </w:r>
      <w:proofErr w:type="spellEnd"/>
      <w:r w:rsidR="00DD38FB">
        <w:rPr>
          <w:rFonts w:cs="Arial"/>
        </w:rPr>
        <w:t xml:space="preserve"> – malíř, biblické náměty</w:t>
      </w:r>
    </w:p>
    <w:p w:rsidR="00DD38FB" w:rsidRPr="00DD38FB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velké obrazy</w:t>
      </w:r>
    </w:p>
    <w:p w:rsidR="00DD38FB" w:rsidRPr="00A037D6" w:rsidRDefault="00DD38FB" w:rsidP="00DD38FB">
      <w:pPr>
        <w:pStyle w:val="Odrky"/>
        <w:numPr>
          <w:ilvl w:val="2"/>
          <w:numId w:val="5"/>
        </w:numPr>
        <w:rPr>
          <w:szCs w:val="24"/>
        </w:rPr>
      </w:pPr>
      <w:r>
        <w:rPr>
          <w:rFonts w:cs="Arial"/>
        </w:rPr>
        <w:t>výzdoba klášterů (Benátky)</w:t>
      </w:r>
    </w:p>
    <w:p w:rsidR="00A037D6" w:rsidRPr="00DD38FB" w:rsidRDefault="00A037D6" w:rsidP="00A037D6">
      <w:pPr>
        <w:pStyle w:val="Odrky"/>
        <w:numPr>
          <w:ilvl w:val="0"/>
          <w:numId w:val="0"/>
        </w:numPr>
        <w:ind w:left="720" w:hanging="360"/>
        <w:rPr>
          <w:szCs w:val="24"/>
        </w:rPr>
      </w:pPr>
    </w:p>
    <w:p w:rsidR="00DD38FB" w:rsidRDefault="00DD38FB" w:rsidP="00DD38FB">
      <w:pPr>
        <w:pStyle w:val="Nzev"/>
      </w:pPr>
      <w:r>
        <w:t xml:space="preserve">Umělci mimo Itálii (zaalpské země) </w:t>
      </w:r>
    </w:p>
    <w:p w:rsidR="00DD38FB" w:rsidRDefault="00DD38FB" w:rsidP="00DD38FB">
      <w:pPr>
        <w:pStyle w:val="Odrky"/>
      </w:pPr>
      <w:r>
        <w:t>Nizozemí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 xml:space="preserve">Jan van </w:t>
      </w:r>
      <w:proofErr w:type="spellStart"/>
      <w:r>
        <w:t>Eyck</w:t>
      </w:r>
      <w:proofErr w:type="spellEnd"/>
      <w:r>
        <w:t xml:space="preserve"> – malíř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>Hieronymus Bosch – malíř, biblické motivy</w:t>
      </w:r>
    </w:p>
    <w:p w:rsidR="00DD38FB" w:rsidRDefault="00DD38FB" w:rsidP="00DD38FB">
      <w:pPr>
        <w:pStyle w:val="Odrky"/>
      </w:pPr>
      <w:r>
        <w:t>Německo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lastRenderedPageBreak/>
        <w:t>jižní německo (Norimberk) – centrum renezance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 xml:space="preserve">Albrecht </w:t>
      </w:r>
      <w:proofErr w:type="spellStart"/>
      <w:r>
        <w:t>Dürer</w:t>
      </w:r>
      <w:proofErr w:type="spellEnd"/>
      <w:r>
        <w:t xml:space="preserve"> – malíř, grafik, rytiny</w:t>
      </w:r>
    </w:p>
    <w:p w:rsidR="00DD38FB" w:rsidRDefault="00DD38FB" w:rsidP="00DD38FB">
      <w:pPr>
        <w:pStyle w:val="Odrky"/>
        <w:numPr>
          <w:ilvl w:val="2"/>
          <w:numId w:val="1"/>
        </w:numPr>
      </w:pPr>
      <w:r>
        <w:t>několik vlastních podobizen</w:t>
      </w:r>
    </w:p>
    <w:p w:rsidR="00DD38FB" w:rsidRDefault="00DD38FB" w:rsidP="00DD38FB">
      <w:pPr>
        <w:pStyle w:val="Odrky"/>
        <w:numPr>
          <w:ilvl w:val="2"/>
          <w:numId w:val="1"/>
        </w:numPr>
      </w:pPr>
      <w:r>
        <w:t>Růžencová slavnost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 xml:space="preserve">Jan </w:t>
      </w:r>
      <w:proofErr w:type="spellStart"/>
      <w:r>
        <w:t>Holbein</w:t>
      </w:r>
      <w:proofErr w:type="spellEnd"/>
      <w:r>
        <w:t xml:space="preserve"> – malíř, grafik, portrétista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 xml:space="preserve">Lucas </w:t>
      </w:r>
      <w:proofErr w:type="spellStart"/>
      <w:r>
        <w:t>Cranach</w:t>
      </w:r>
      <w:proofErr w:type="spellEnd"/>
      <w:r>
        <w:t xml:space="preserve"> – malíř, maloval hlavně madony</w:t>
      </w:r>
    </w:p>
    <w:p w:rsidR="00DD38FB" w:rsidRDefault="00DD38FB" w:rsidP="00DD38FB">
      <w:pPr>
        <w:pStyle w:val="Odrky"/>
        <w:numPr>
          <w:ilvl w:val="2"/>
          <w:numId w:val="1"/>
        </w:numPr>
      </w:pPr>
      <w:r>
        <w:t>hodně pro lidové vrstvy</w:t>
      </w:r>
    </w:p>
    <w:p w:rsidR="00DD38FB" w:rsidRDefault="00DD38FB" w:rsidP="00DD38FB">
      <w:pPr>
        <w:pStyle w:val="Odrky"/>
      </w:pPr>
      <w:r>
        <w:t>Francie</w:t>
      </w:r>
    </w:p>
    <w:p w:rsidR="00DD38FB" w:rsidRDefault="00DD38FB" w:rsidP="00DD38FB">
      <w:pPr>
        <w:pStyle w:val="Odrky"/>
        <w:numPr>
          <w:ilvl w:val="1"/>
          <w:numId w:val="1"/>
        </w:numPr>
      </w:pPr>
      <w:proofErr w:type="spellStart"/>
      <w:r>
        <w:t>vz</w:t>
      </w:r>
      <w:proofErr w:type="spellEnd"/>
      <w:r>
        <w:t>. škola všech umělců – škola ve Fontainebleau</w:t>
      </w:r>
    </w:p>
    <w:p w:rsidR="00DD38FB" w:rsidRDefault="00DD38FB" w:rsidP="00DD38FB">
      <w:pPr>
        <w:pStyle w:val="Odrky"/>
        <w:numPr>
          <w:ilvl w:val="1"/>
          <w:numId w:val="1"/>
        </w:numPr>
      </w:pPr>
      <w:r>
        <w:t xml:space="preserve">tito umělci </w:t>
      </w:r>
      <w:r w:rsidR="00A037D6">
        <w:t>pracovali hlavně na výzdobě zámků na Loiře</w:t>
      </w:r>
    </w:p>
    <w:p w:rsidR="00A037D6" w:rsidRDefault="00A037D6" w:rsidP="00A037D6">
      <w:pPr>
        <w:pStyle w:val="Odrky"/>
        <w:numPr>
          <w:ilvl w:val="0"/>
          <w:numId w:val="0"/>
        </w:numPr>
        <w:ind w:left="720" w:hanging="360"/>
      </w:pPr>
    </w:p>
    <w:p w:rsidR="00A037D6" w:rsidRDefault="00A037D6" w:rsidP="00A037D6">
      <w:pPr>
        <w:pStyle w:val="Nzev"/>
      </w:pPr>
      <w:r>
        <w:t>Literatura</w:t>
      </w:r>
    </w:p>
    <w:p w:rsidR="00A037D6" w:rsidRDefault="00A037D6" w:rsidP="00A037D6">
      <w:pPr>
        <w:pStyle w:val="Odrky"/>
      </w:pPr>
      <w:r>
        <w:t>Itálie</w:t>
      </w:r>
    </w:p>
    <w:p w:rsidR="00A037D6" w:rsidRDefault="00A037D6" w:rsidP="00A037D6">
      <w:pPr>
        <w:pStyle w:val="Odrky"/>
        <w:numPr>
          <w:ilvl w:val="1"/>
          <w:numId w:val="1"/>
        </w:numPr>
      </w:pPr>
      <w:r>
        <w:t>Dante Alighieri – Božská komedie</w:t>
      </w:r>
    </w:p>
    <w:p w:rsidR="00A037D6" w:rsidRDefault="00B825B1" w:rsidP="00B825B1">
      <w:pPr>
        <w:pStyle w:val="Odrky"/>
        <w:numPr>
          <w:ilvl w:val="1"/>
          <w:numId w:val="1"/>
        </w:numPr>
      </w:pPr>
      <w:r w:rsidRPr="00B825B1">
        <w:t xml:space="preserve">Giovanni </w:t>
      </w:r>
      <w:proofErr w:type="spellStart"/>
      <w:r w:rsidRPr="00B825B1">
        <w:t>Boccaccio</w:t>
      </w:r>
      <w:proofErr w:type="spellEnd"/>
      <w:r w:rsidRPr="00B825B1">
        <w:t xml:space="preserve"> </w:t>
      </w:r>
      <w:r w:rsidR="00A037D6">
        <w:t>– Dekameron</w:t>
      </w:r>
    </w:p>
    <w:p w:rsidR="00A037D6" w:rsidRDefault="00A037D6" w:rsidP="00A037D6">
      <w:pPr>
        <w:pStyle w:val="Odrky"/>
        <w:numPr>
          <w:ilvl w:val="1"/>
          <w:numId w:val="1"/>
        </w:numPr>
      </w:pPr>
      <w:r>
        <w:t xml:space="preserve">Francesco </w:t>
      </w:r>
      <w:proofErr w:type="spellStart"/>
      <w:r>
        <w:t>Petrarca</w:t>
      </w:r>
      <w:proofErr w:type="spellEnd"/>
      <w:r>
        <w:t xml:space="preserve"> – milostné básně pro Lauru</w:t>
      </w:r>
    </w:p>
    <w:p w:rsidR="00A037D6" w:rsidRDefault="00B825B1" w:rsidP="00B825B1">
      <w:pPr>
        <w:pStyle w:val="Odrky"/>
        <w:numPr>
          <w:ilvl w:val="1"/>
          <w:numId w:val="1"/>
        </w:numPr>
      </w:pPr>
      <w:proofErr w:type="spellStart"/>
      <w:r w:rsidRPr="00B825B1">
        <w:t>Torquato</w:t>
      </w:r>
      <w:proofErr w:type="spellEnd"/>
      <w:r w:rsidRPr="00B825B1">
        <w:t xml:space="preserve"> </w:t>
      </w:r>
      <w:proofErr w:type="spellStart"/>
      <w:r w:rsidRPr="00B825B1">
        <w:t>Tasso</w:t>
      </w:r>
      <w:proofErr w:type="spellEnd"/>
      <w:r w:rsidRPr="00B825B1">
        <w:t xml:space="preserve"> </w:t>
      </w:r>
      <w:r w:rsidR="00A037D6">
        <w:t>– přechod k baroku</w:t>
      </w:r>
    </w:p>
    <w:p w:rsidR="00A037D6" w:rsidRDefault="00A037D6" w:rsidP="00A037D6">
      <w:pPr>
        <w:pStyle w:val="Odrky"/>
      </w:pPr>
      <w:r>
        <w:t>Francie</w:t>
      </w:r>
    </w:p>
    <w:p w:rsidR="00A037D6" w:rsidRDefault="00A037D6" w:rsidP="00A037D6">
      <w:pPr>
        <w:pStyle w:val="Odrky"/>
        <w:numPr>
          <w:ilvl w:val="1"/>
          <w:numId w:val="1"/>
        </w:numPr>
      </w:pPr>
      <w:r>
        <w:t>Francois Villon</w:t>
      </w:r>
    </w:p>
    <w:p w:rsidR="00A037D6" w:rsidRDefault="00B825B1" w:rsidP="00A037D6">
      <w:pPr>
        <w:pStyle w:val="Odrky"/>
        <w:numPr>
          <w:ilvl w:val="1"/>
          <w:numId w:val="1"/>
        </w:numPr>
      </w:pPr>
      <w:r>
        <w:t>Francoi</w:t>
      </w:r>
      <w:r w:rsidR="00A037D6">
        <w:t xml:space="preserve">s </w:t>
      </w:r>
      <w:proofErr w:type="spellStart"/>
      <w:r w:rsidR="00A037D6">
        <w:t>Rabelais</w:t>
      </w:r>
      <w:proofErr w:type="spellEnd"/>
    </w:p>
    <w:p w:rsidR="00A037D6" w:rsidRDefault="00A037D6" w:rsidP="00A037D6">
      <w:pPr>
        <w:pStyle w:val="Odrky"/>
        <w:numPr>
          <w:ilvl w:val="1"/>
          <w:numId w:val="1"/>
        </w:numPr>
      </w:pPr>
      <w:proofErr w:type="spellStart"/>
      <w:r>
        <w:t>Lope</w:t>
      </w:r>
      <w:proofErr w:type="spellEnd"/>
      <w:r>
        <w:t xml:space="preserve"> de Vega</w:t>
      </w:r>
    </w:p>
    <w:p w:rsidR="00A037D6" w:rsidRDefault="00A037D6" w:rsidP="00A037D6">
      <w:pPr>
        <w:pStyle w:val="Odrky"/>
        <w:numPr>
          <w:ilvl w:val="1"/>
          <w:numId w:val="1"/>
        </w:numPr>
      </w:pPr>
      <w:r>
        <w:t>Miguel Cervantes</w:t>
      </w:r>
    </w:p>
    <w:p w:rsidR="00A037D6" w:rsidRDefault="00A037D6" w:rsidP="00A037D6">
      <w:pPr>
        <w:pStyle w:val="Odrky"/>
      </w:pPr>
      <w:r>
        <w:t>Anglie</w:t>
      </w:r>
    </w:p>
    <w:p w:rsidR="00A037D6" w:rsidRDefault="00A037D6" w:rsidP="00A037D6">
      <w:pPr>
        <w:pStyle w:val="Odrky"/>
        <w:numPr>
          <w:ilvl w:val="1"/>
          <w:numId w:val="1"/>
        </w:numPr>
      </w:pPr>
      <w:proofErr w:type="spellStart"/>
      <w:r>
        <w:t>Geoffrey</w:t>
      </w:r>
      <w:proofErr w:type="spellEnd"/>
      <w:r>
        <w:t xml:space="preserve"> </w:t>
      </w:r>
      <w:proofErr w:type="spellStart"/>
      <w:r>
        <w:t>Chaucer</w:t>
      </w:r>
      <w:proofErr w:type="spellEnd"/>
    </w:p>
    <w:p w:rsidR="00A037D6" w:rsidRPr="00A037D6" w:rsidRDefault="00A037D6" w:rsidP="00A037D6">
      <w:pPr>
        <w:pStyle w:val="Odrky"/>
        <w:numPr>
          <w:ilvl w:val="1"/>
          <w:numId w:val="1"/>
        </w:numPr>
      </w:pPr>
      <w:r>
        <w:t>Shakespeare</w:t>
      </w:r>
    </w:p>
    <w:sectPr w:rsidR="00A037D6" w:rsidRPr="00A0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184"/>
    <w:multiLevelType w:val="hybridMultilevel"/>
    <w:tmpl w:val="39C6E3CC"/>
    <w:lvl w:ilvl="0" w:tplc="D34A50FC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4C3C"/>
    <w:multiLevelType w:val="hybridMultilevel"/>
    <w:tmpl w:val="B52C0D66"/>
    <w:lvl w:ilvl="0" w:tplc="BC4679D4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837BB"/>
    <w:multiLevelType w:val="hybridMultilevel"/>
    <w:tmpl w:val="5240D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7BF5"/>
    <w:multiLevelType w:val="hybridMultilevel"/>
    <w:tmpl w:val="6FDA6D0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AB5254"/>
    <w:multiLevelType w:val="hybridMultilevel"/>
    <w:tmpl w:val="4C943CD4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7"/>
    <w:rsid w:val="000B6C5E"/>
    <w:rsid w:val="00222E19"/>
    <w:rsid w:val="002D5087"/>
    <w:rsid w:val="004A373E"/>
    <w:rsid w:val="007924D2"/>
    <w:rsid w:val="008D54FF"/>
    <w:rsid w:val="008F6D32"/>
    <w:rsid w:val="00A037D6"/>
    <w:rsid w:val="00B3654F"/>
    <w:rsid w:val="00B825B1"/>
    <w:rsid w:val="00BC368B"/>
    <w:rsid w:val="00CE0EC2"/>
    <w:rsid w:val="00D803F6"/>
    <w:rsid w:val="00DD38FB"/>
    <w:rsid w:val="00E0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rky"/>
    <w:link w:val="Nadpis1Char"/>
    <w:uiPriority w:val="9"/>
    <w:qFormat/>
    <w:rsid w:val="002D5087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5087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customStyle="1" w:styleId="Odrky">
    <w:name w:val="Odrážky"/>
    <w:basedOn w:val="Normln"/>
    <w:link w:val="OdrkyChar"/>
    <w:qFormat/>
    <w:rsid w:val="002D5087"/>
    <w:pPr>
      <w:numPr>
        <w:numId w:val="1"/>
      </w:numPr>
      <w:spacing w:after="0" w:line="240" w:lineRule="auto"/>
    </w:pPr>
    <w:rPr>
      <w:rFonts w:ascii="Arial" w:hAnsi="Arial"/>
      <w:sz w:val="24"/>
    </w:rPr>
  </w:style>
  <w:style w:type="paragraph" w:styleId="Nzev">
    <w:name w:val="Title"/>
    <w:basedOn w:val="Normln"/>
    <w:next w:val="Odrky"/>
    <w:link w:val="NzevChar"/>
    <w:uiPriority w:val="10"/>
    <w:qFormat/>
    <w:rsid w:val="002D5087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OdrkyChar">
    <w:name w:val="Odrážky Char"/>
    <w:basedOn w:val="Standardnpsmoodstavce"/>
    <w:link w:val="Odrky"/>
    <w:rsid w:val="002D5087"/>
    <w:rPr>
      <w:rFonts w:ascii="Arial" w:hAnsi="Arial"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2D508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styleId="Zstupntext">
    <w:name w:val="Placeholder Text"/>
    <w:basedOn w:val="Standardnpsmoodstavce"/>
    <w:uiPriority w:val="99"/>
    <w:semiHidden/>
    <w:rsid w:val="002D50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rky"/>
    <w:link w:val="Nadpis1Char"/>
    <w:uiPriority w:val="9"/>
    <w:qFormat/>
    <w:rsid w:val="002D5087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5087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customStyle="1" w:styleId="Odrky">
    <w:name w:val="Odrážky"/>
    <w:basedOn w:val="Normln"/>
    <w:link w:val="OdrkyChar"/>
    <w:qFormat/>
    <w:rsid w:val="002D5087"/>
    <w:pPr>
      <w:numPr>
        <w:numId w:val="1"/>
      </w:numPr>
      <w:spacing w:after="0" w:line="240" w:lineRule="auto"/>
    </w:pPr>
    <w:rPr>
      <w:rFonts w:ascii="Arial" w:hAnsi="Arial"/>
      <w:sz w:val="24"/>
    </w:rPr>
  </w:style>
  <w:style w:type="paragraph" w:styleId="Nzev">
    <w:name w:val="Title"/>
    <w:basedOn w:val="Normln"/>
    <w:next w:val="Odrky"/>
    <w:link w:val="NzevChar"/>
    <w:uiPriority w:val="10"/>
    <w:qFormat/>
    <w:rsid w:val="002D5087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OdrkyChar">
    <w:name w:val="Odrážky Char"/>
    <w:basedOn w:val="Standardnpsmoodstavce"/>
    <w:link w:val="Odrky"/>
    <w:rsid w:val="002D5087"/>
    <w:rPr>
      <w:rFonts w:ascii="Arial" w:hAnsi="Arial"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2D508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styleId="Zstupntext">
    <w:name w:val="Placeholder Text"/>
    <w:basedOn w:val="Standardnpsmoodstavce"/>
    <w:uiPriority w:val="99"/>
    <w:semiHidden/>
    <w:rsid w:val="002D50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12</cp:revision>
  <cp:lastPrinted>2010-11-02T14:20:00Z</cp:lastPrinted>
  <dcterms:created xsi:type="dcterms:W3CDTF">2010-11-02T13:14:00Z</dcterms:created>
  <dcterms:modified xsi:type="dcterms:W3CDTF">2010-11-02T14:20:00Z</dcterms:modified>
</cp:coreProperties>
</file>