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C" w:rsidRPr="00B71E12" w:rsidRDefault="00C17FEC" w:rsidP="00B71E12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71E12">
        <w:rPr>
          <w:rFonts w:ascii="Times New Roman" w:hAnsi="Times New Roman" w:cs="Times New Roman"/>
          <w:sz w:val="28"/>
          <w:szCs w:val="28"/>
        </w:rPr>
        <w:t>W. Shakespeare- Hamlet</w:t>
      </w:r>
    </w:p>
    <w:p w:rsidR="00C17FEC" w:rsidRDefault="00C17FEC" w:rsidP="0074488F">
      <w:pPr>
        <w:spacing w:line="240" w:lineRule="auto"/>
        <w:rPr>
          <w:rFonts w:cstheme="minorHAnsi"/>
          <w:b/>
          <w:color w:val="365F91" w:themeColor="accent1" w:themeShade="BF"/>
          <w:sz w:val="24"/>
          <w:szCs w:val="24"/>
        </w:rPr>
      </w:pPr>
    </w:p>
    <w:p w:rsidR="009F56F1" w:rsidRPr="00D90BD3" w:rsidRDefault="009C5463" w:rsidP="0074488F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color w:val="365F91" w:themeColor="accent1" w:themeShade="BF"/>
          <w:sz w:val="24"/>
          <w:szCs w:val="24"/>
        </w:rPr>
      </w:pPr>
      <w:r w:rsidRPr="00D90BD3">
        <w:rPr>
          <w:rFonts w:cstheme="minorHAnsi"/>
          <w:b/>
          <w:color w:val="365F91" w:themeColor="accent1" w:themeShade="BF"/>
          <w:sz w:val="24"/>
          <w:szCs w:val="24"/>
        </w:rPr>
        <w:t>Literární historie</w:t>
      </w:r>
    </w:p>
    <w:p w:rsidR="009C5463" w:rsidRPr="00D90BD3" w:rsidRDefault="009C5463" w:rsidP="0074488F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i/>
          <w:sz w:val="24"/>
          <w:szCs w:val="24"/>
        </w:rPr>
      </w:pPr>
      <w:r w:rsidRPr="00D90BD3">
        <w:rPr>
          <w:rFonts w:cstheme="minorHAnsi"/>
          <w:i/>
          <w:sz w:val="24"/>
          <w:szCs w:val="24"/>
        </w:rPr>
        <w:t>Společensko-historické pozadí</w:t>
      </w:r>
    </w:p>
    <w:p w:rsidR="009C5463" w:rsidRPr="00D90BD3" w:rsidRDefault="006E4B80" w:rsidP="0074488F">
      <w:pPr>
        <w:pStyle w:val="Odstavecseseznamem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-Období renes</w:t>
      </w:r>
      <w:r w:rsidR="009C5463" w:rsidRPr="00D90BD3">
        <w:rPr>
          <w:rFonts w:cstheme="minorHAnsi"/>
          <w:sz w:val="24"/>
          <w:szCs w:val="24"/>
        </w:rPr>
        <w:t>ance 13/14st.-</w:t>
      </w:r>
      <w:proofErr w:type="gramStart"/>
      <w:r w:rsidR="009C5463" w:rsidRPr="00D90BD3">
        <w:rPr>
          <w:rFonts w:cstheme="minorHAnsi"/>
          <w:sz w:val="24"/>
          <w:szCs w:val="24"/>
        </w:rPr>
        <w:t>16.st.</w:t>
      </w:r>
      <w:proofErr w:type="gramEnd"/>
    </w:p>
    <w:p w:rsidR="009C5463" w:rsidRPr="00D90BD3" w:rsidRDefault="009C5463" w:rsidP="0074488F">
      <w:pPr>
        <w:pStyle w:val="Odstavecseseznamem"/>
        <w:spacing w:line="240" w:lineRule="auto"/>
        <w:ind w:left="1080"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= znovuzrození</w:t>
      </w:r>
    </w:p>
    <w:p w:rsidR="009C5463" w:rsidRPr="00D90BD3" w:rsidRDefault="009C5463" w:rsidP="0074488F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Vznik v Itálii</w:t>
      </w:r>
    </w:p>
    <w:p w:rsidR="009C5463" w:rsidRPr="00D90BD3" w:rsidRDefault="009C5463" w:rsidP="0074488F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Jedna z nejvýznamnějších etap ve vývoji myšlení a společnosti</w:t>
      </w:r>
    </w:p>
    <w:p w:rsidR="009C5463" w:rsidRPr="00D90BD3" w:rsidRDefault="006E4B80" w:rsidP="0074488F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Příčiny vzniku renes</w:t>
      </w:r>
      <w:r w:rsidR="009C5463" w:rsidRPr="00D90BD3">
        <w:rPr>
          <w:rFonts w:cstheme="minorHAnsi"/>
          <w:sz w:val="24"/>
          <w:szCs w:val="24"/>
          <w:u w:val="single"/>
        </w:rPr>
        <w:t xml:space="preserve">ance: </w:t>
      </w:r>
    </w:p>
    <w:p w:rsidR="009C5463" w:rsidRPr="00D90BD3" w:rsidRDefault="009C5463" w:rsidP="0074488F">
      <w:pPr>
        <w:pStyle w:val="Odstavecseseznamem"/>
        <w:spacing w:line="240" w:lineRule="auto"/>
        <w:ind w:left="1440"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1.)</w:t>
      </w:r>
      <w:r w:rsidRPr="00D90BD3">
        <w:rPr>
          <w:rFonts w:cstheme="minorHAnsi"/>
          <w:i/>
          <w:sz w:val="24"/>
          <w:szCs w:val="24"/>
        </w:rPr>
        <w:t>rozvoj měst a měšťanstva</w:t>
      </w:r>
    </w:p>
    <w:p w:rsidR="009C5463" w:rsidRPr="00D90BD3" w:rsidRDefault="009C5463" w:rsidP="0074488F">
      <w:pPr>
        <w:pStyle w:val="Odstavecseseznamem"/>
        <w:spacing w:line="240" w:lineRule="auto"/>
        <w:ind w:left="1440"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-&gt; měšťanstvo se dostává k moci, bohatnou díky půjčování peněz, manufaktuře, námořnickým obchodem, stávají se mecenáši umění, rozvoj vědy a kultury</w:t>
      </w:r>
    </w:p>
    <w:p w:rsidR="009C5463" w:rsidRPr="00D90BD3" w:rsidRDefault="009C5463" w:rsidP="0074488F">
      <w:pPr>
        <w:pStyle w:val="Odstavecseseznamem"/>
        <w:spacing w:line="240" w:lineRule="auto"/>
        <w:ind w:left="1440"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2.)</w:t>
      </w:r>
      <w:r w:rsidRPr="00D90BD3">
        <w:rPr>
          <w:rFonts w:cstheme="minorHAnsi"/>
          <w:i/>
          <w:sz w:val="24"/>
          <w:szCs w:val="24"/>
        </w:rPr>
        <w:t>astrologické a zámořské objevy</w:t>
      </w:r>
      <w:r w:rsidRPr="00D90BD3">
        <w:rPr>
          <w:rFonts w:cstheme="minorHAnsi"/>
          <w:sz w:val="24"/>
          <w:szCs w:val="24"/>
        </w:rPr>
        <w:t xml:space="preserve"> </w:t>
      </w:r>
    </w:p>
    <w:p w:rsidR="009C5463" w:rsidRPr="00D90BD3" w:rsidRDefault="009C5463" w:rsidP="0074488F">
      <w:pPr>
        <w:pStyle w:val="Odstavecseseznamem"/>
        <w:spacing w:line="240" w:lineRule="auto"/>
        <w:ind w:left="1440"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 rozpory s náboženstvím-&gt; ve vesmíru není nebe, neexistuje nebe,</w:t>
      </w:r>
      <w:r w:rsidR="00D5005B" w:rsidRPr="00D90BD3">
        <w:rPr>
          <w:rFonts w:cstheme="minorHAnsi"/>
          <w:sz w:val="24"/>
          <w:szCs w:val="24"/>
        </w:rPr>
        <w:t xml:space="preserve"> </w:t>
      </w:r>
      <w:r w:rsidRPr="00D90BD3">
        <w:rPr>
          <w:rFonts w:cstheme="minorHAnsi"/>
          <w:sz w:val="24"/>
          <w:szCs w:val="24"/>
        </w:rPr>
        <w:t>peklo ráj, země není stř</w:t>
      </w:r>
      <w:r w:rsidR="00D5005B" w:rsidRPr="00D90BD3">
        <w:rPr>
          <w:rFonts w:cstheme="minorHAnsi"/>
          <w:sz w:val="24"/>
          <w:szCs w:val="24"/>
        </w:rPr>
        <w:t>e</w:t>
      </w:r>
      <w:r w:rsidRPr="00D90BD3">
        <w:rPr>
          <w:rFonts w:cstheme="minorHAnsi"/>
          <w:sz w:val="24"/>
          <w:szCs w:val="24"/>
        </w:rPr>
        <w:t xml:space="preserve">dem vesmíru (narušení geocentrické teorie)-M. Koperník- středem je Slunce, </w:t>
      </w:r>
      <w:proofErr w:type="spellStart"/>
      <w:r w:rsidRPr="00D90BD3">
        <w:rPr>
          <w:rFonts w:cstheme="minorHAnsi"/>
          <w:sz w:val="24"/>
          <w:szCs w:val="24"/>
        </w:rPr>
        <w:t>Galilee</w:t>
      </w:r>
      <w:proofErr w:type="spellEnd"/>
      <w:r w:rsidRPr="00D90BD3">
        <w:rPr>
          <w:rFonts w:cstheme="minorHAnsi"/>
          <w:sz w:val="24"/>
          <w:szCs w:val="24"/>
        </w:rPr>
        <w:t>- Vesmír je pustý,</w:t>
      </w:r>
      <w:r w:rsidR="00D5005B" w:rsidRPr="00D90BD3">
        <w:rPr>
          <w:rFonts w:cstheme="minorHAnsi"/>
          <w:sz w:val="24"/>
          <w:szCs w:val="24"/>
        </w:rPr>
        <w:t xml:space="preserve"> </w:t>
      </w:r>
      <w:r w:rsidRPr="00D90BD3">
        <w:rPr>
          <w:rFonts w:cstheme="minorHAnsi"/>
          <w:sz w:val="24"/>
          <w:szCs w:val="24"/>
        </w:rPr>
        <w:t>prázdný</w:t>
      </w:r>
    </w:p>
    <w:p w:rsidR="009C5463" w:rsidRPr="00D90BD3" w:rsidRDefault="009C5463" w:rsidP="0074488F">
      <w:pPr>
        <w:pStyle w:val="Odstavecseseznamem"/>
        <w:spacing w:line="240" w:lineRule="auto"/>
        <w:ind w:left="1440"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</w:t>
      </w:r>
      <w:proofErr w:type="gramStart"/>
      <w:r w:rsidRPr="00D90BD3">
        <w:rPr>
          <w:rFonts w:cstheme="minorHAnsi"/>
          <w:sz w:val="24"/>
          <w:szCs w:val="24"/>
        </w:rPr>
        <w:t>1492-objevení</w:t>
      </w:r>
      <w:proofErr w:type="gramEnd"/>
      <w:r w:rsidRPr="00D90BD3">
        <w:rPr>
          <w:rFonts w:cstheme="minorHAnsi"/>
          <w:sz w:val="24"/>
          <w:szCs w:val="24"/>
        </w:rPr>
        <w:t xml:space="preserve"> Ameriky…</w:t>
      </w:r>
    </w:p>
    <w:p w:rsidR="009C5463" w:rsidRPr="00D90BD3" w:rsidRDefault="009C5463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ab/>
        <w:t xml:space="preserve"> - </w:t>
      </w:r>
      <w:r w:rsidR="006E4B80">
        <w:rPr>
          <w:rFonts w:cstheme="minorHAnsi"/>
          <w:sz w:val="24"/>
          <w:szCs w:val="24"/>
          <w:u w:val="single"/>
        </w:rPr>
        <w:t>Znaky renes</w:t>
      </w:r>
      <w:r w:rsidRPr="00D90BD3">
        <w:rPr>
          <w:rFonts w:cstheme="minorHAnsi"/>
          <w:sz w:val="24"/>
          <w:szCs w:val="24"/>
          <w:u w:val="single"/>
        </w:rPr>
        <w:t>ance</w:t>
      </w:r>
      <w:r w:rsidRPr="00D90BD3">
        <w:rPr>
          <w:rFonts w:cstheme="minorHAnsi"/>
          <w:sz w:val="24"/>
          <w:szCs w:val="24"/>
        </w:rPr>
        <w:t>: a) návrat k antice</w:t>
      </w:r>
    </w:p>
    <w:p w:rsidR="009C5463" w:rsidRPr="00D90BD3" w:rsidRDefault="009C5463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ab/>
      </w:r>
      <w:r w:rsidRPr="00D90BD3">
        <w:rPr>
          <w:rFonts w:cstheme="minorHAnsi"/>
          <w:sz w:val="24"/>
          <w:szCs w:val="24"/>
        </w:rPr>
        <w:tab/>
      </w:r>
      <w:r w:rsidRPr="00D90BD3">
        <w:rPr>
          <w:rFonts w:cstheme="minorHAnsi"/>
          <w:sz w:val="24"/>
          <w:szCs w:val="24"/>
        </w:rPr>
        <w:tab/>
        <w:t xml:space="preserve">      </w:t>
      </w:r>
      <w:r w:rsidR="00D90BD3">
        <w:rPr>
          <w:rFonts w:cstheme="minorHAnsi"/>
          <w:sz w:val="24"/>
          <w:szCs w:val="24"/>
        </w:rPr>
        <w:t xml:space="preserve">   </w:t>
      </w:r>
      <w:r w:rsidRPr="00D90BD3">
        <w:rPr>
          <w:rFonts w:cstheme="minorHAnsi"/>
          <w:sz w:val="24"/>
          <w:szCs w:val="24"/>
        </w:rPr>
        <w:t xml:space="preserve"> b)odkl</w:t>
      </w:r>
      <w:r w:rsidR="00D5005B" w:rsidRPr="00D90BD3">
        <w:rPr>
          <w:rFonts w:cstheme="minorHAnsi"/>
          <w:sz w:val="24"/>
          <w:szCs w:val="24"/>
        </w:rPr>
        <w:t>on od Boh</w:t>
      </w:r>
      <w:r w:rsidRPr="00D90BD3">
        <w:rPr>
          <w:rFonts w:cstheme="minorHAnsi"/>
          <w:sz w:val="24"/>
          <w:szCs w:val="24"/>
        </w:rPr>
        <w:t>a ke člověku- zaměř</w:t>
      </w:r>
      <w:r w:rsidR="00D5005B" w:rsidRPr="00D90BD3">
        <w:rPr>
          <w:rFonts w:cstheme="minorHAnsi"/>
          <w:sz w:val="24"/>
          <w:szCs w:val="24"/>
        </w:rPr>
        <w:t>e</w:t>
      </w:r>
      <w:r w:rsidRPr="00D90BD3">
        <w:rPr>
          <w:rFonts w:cstheme="minorHAnsi"/>
          <w:sz w:val="24"/>
          <w:szCs w:val="24"/>
        </w:rPr>
        <w:t>ní se na člověka a jeho poznání, člověk je svobodný, myslí, ale za své činy je odpovědný</w:t>
      </w:r>
      <w:r w:rsidR="00D5005B" w:rsidRPr="00D90BD3">
        <w:rPr>
          <w:rFonts w:cstheme="minorHAnsi"/>
          <w:sz w:val="24"/>
          <w:szCs w:val="24"/>
        </w:rPr>
        <w:t>, období odklonu od boha k rozumu a racionalitě</w:t>
      </w:r>
    </w:p>
    <w:p w:rsidR="009C5463" w:rsidRPr="00D90BD3" w:rsidRDefault="009C5463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ab/>
      </w:r>
      <w:r w:rsidRPr="00D90BD3">
        <w:rPr>
          <w:rFonts w:cstheme="minorHAnsi"/>
          <w:sz w:val="24"/>
          <w:szCs w:val="24"/>
        </w:rPr>
        <w:tab/>
        <w:t xml:space="preserve">                      c) zdůraznění </w:t>
      </w:r>
      <w:proofErr w:type="spellStart"/>
      <w:r w:rsidRPr="00D90BD3">
        <w:rPr>
          <w:rFonts w:cstheme="minorHAnsi"/>
          <w:sz w:val="24"/>
          <w:szCs w:val="24"/>
        </w:rPr>
        <w:t>inviduality</w:t>
      </w:r>
      <w:proofErr w:type="spellEnd"/>
      <w:r w:rsidRPr="00D90BD3">
        <w:rPr>
          <w:rFonts w:cstheme="minorHAnsi"/>
          <w:sz w:val="24"/>
          <w:szCs w:val="24"/>
        </w:rPr>
        <w:t xml:space="preserve"> člověka</w:t>
      </w:r>
    </w:p>
    <w:p w:rsidR="009C5463" w:rsidRPr="00D90BD3" w:rsidRDefault="009C5463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ab/>
        <w:t xml:space="preserve">-objevují se zde i proudy reformace a </w:t>
      </w:r>
      <w:proofErr w:type="gramStart"/>
      <w:r w:rsidRPr="00D90BD3">
        <w:rPr>
          <w:rFonts w:cstheme="minorHAnsi"/>
          <w:sz w:val="24"/>
          <w:szCs w:val="24"/>
        </w:rPr>
        <w:t xml:space="preserve">humanismu( </w:t>
      </w:r>
      <w:proofErr w:type="spellStart"/>
      <w:r w:rsidRPr="00D90BD3">
        <w:rPr>
          <w:rFonts w:cstheme="minorHAnsi"/>
          <w:sz w:val="24"/>
          <w:szCs w:val="24"/>
        </w:rPr>
        <w:t>fil</w:t>
      </w:r>
      <w:proofErr w:type="spellEnd"/>
      <w:proofErr w:type="gramEnd"/>
      <w:r w:rsidRPr="00D90BD3">
        <w:rPr>
          <w:rFonts w:cstheme="minorHAnsi"/>
          <w:sz w:val="24"/>
          <w:szCs w:val="24"/>
        </w:rPr>
        <w:t xml:space="preserve">. Směr zaměřený na člověka, důležitá je </w:t>
      </w:r>
      <w:proofErr w:type="spellStart"/>
      <w:proofErr w:type="gramStart"/>
      <w:r w:rsidRPr="00D90BD3">
        <w:rPr>
          <w:rFonts w:cstheme="minorHAnsi"/>
          <w:sz w:val="24"/>
          <w:szCs w:val="24"/>
        </w:rPr>
        <w:t>kaloghathie</w:t>
      </w:r>
      <w:proofErr w:type="spellEnd"/>
      <w:r w:rsidRPr="00D90BD3">
        <w:rPr>
          <w:rFonts w:cstheme="minorHAnsi"/>
          <w:sz w:val="24"/>
          <w:szCs w:val="24"/>
        </w:rPr>
        <w:t>..)</w:t>
      </w:r>
      <w:proofErr w:type="gramEnd"/>
    </w:p>
    <w:p w:rsidR="009C5463" w:rsidRPr="00D90BD3" w:rsidRDefault="00D5005B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ab/>
        <w:t xml:space="preserve">- </w:t>
      </w:r>
      <w:r w:rsidRPr="00D90BD3">
        <w:rPr>
          <w:rFonts w:cstheme="minorHAnsi"/>
          <w:sz w:val="24"/>
          <w:szCs w:val="24"/>
          <w:u w:val="single"/>
        </w:rPr>
        <w:t>Autoři:</w:t>
      </w:r>
      <w:r w:rsidRPr="00D90BD3">
        <w:rPr>
          <w:rFonts w:cstheme="minorHAnsi"/>
          <w:sz w:val="24"/>
          <w:szCs w:val="24"/>
        </w:rPr>
        <w:t xml:space="preserve">  Dante </w:t>
      </w:r>
      <w:proofErr w:type="spellStart"/>
      <w:r w:rsidRPr="00D90BD3">
        <w:rPr>
          <w:rFonts w:cstheme="minorHAnsi"/>
          <w:sz w:val="24"/>
          <w:szCs w:val="24"/>
        </w:rPr>
        <w:t>Alignery</w:t>
      </w:r>
      <w:proofErr w:type="spellEnd"/>
      <w:r w:rsidRPr="00D90BD3">
        <w:rPr>
          <w:rFonts w:cstheme="minorHAnsi"/>
          <w:sz w:val="24"/>
          <w:szCs w:val="24"/>
        </w:rPr>
        <w:t xml:space="preserve">- Božská komedie, Francesco </w:t>
      </w:r>
      <w:proofErr w:type="spellStart"/>
      <w:r w:rsidRPr="00D90BD3">
        <w:rPr>
          <w:rFonts w:cstheme="minorHAnsi"/>
          <w:sz w:val="24"/>
          <w:szCs w:val="24"/>
        </w:rPr>
        <w:t>Petrarca</w:t>
      </w:r>
      <w:proofErr w:type="spellEnd"/>
      <w:r w:rsidRPr="00D90BD3">
        <w:rPr>
          <w:rFonts w:cstheme="minorHAnsi"/>
          <w:sz w:val="24"/>
          <w:szCs w:val="24"/>
        </w:rPr>
        <w:t xml:space="preserve">- Sonety Lauře, Giovanni </w:t>
      </w:r>
      <w:proofErr w:type="spellStart"/>
      <w:r w:rsidRPr="00D90BD3">
        <w:rPr>
          <w:rFonts w:cstheme="minorHAnsi"/>
          <w:sz w:val="24"/>
          <w:szCs w:val="24"/>
        </w:rPr>
        <w:t>Boccacio</w:t>
      </w:r>
      <w:proofErr w:type="spellEnd"/>
      <w:r w:rsidRPr="00D90BD3">
        <w:rPr>
          <w:rFonts w:cstheme="minorHAnsi"/>
          <w:sz w:val="24"/>
          <w:szCs w:val="24"/>
        </w:rPr>
        <w:t xml:space="preserve">- Dekameron, Francois Villon- Velký testament, </w:t>
      </w:r>
      <w:proofErr w:type="spellStart"/>
      <w:r w:rsidRPr="00D90BD3">
        <w:rPr>
          <w:rFonts w:cstheme="minorHAnsi"/>
          <w:sz w:val="24"/>
          <w:szCs w:val="24"/>
        </w:rPr>
        <w:t>Chaucer</w:t>
      </w:r>
      <w:proofErr w:type="spellEnd"/>
      <w:r w:rsidRPr="00D90BD3">
        <w:rPr>
          <w:rFonts w:cstheme="minorHAnsi"/>
          <w:sz w:val="24"/>
          <w:szCs w:val="24"/>
        </w:rPr>
        <w:t xml:space="preserve">- </w:t>
      </w:r>
      <w:proofErr w:type="spellStart"/>
      <w:r w:rsidRPr="00D90BD3">
        <w:rPr>
          <w:rFonts w:cstheme="minorHAnsi"/>
          <w:sz w:val="24"/>
          <w:szCs w:val="24"/>
        </w:rPr>
        <w:t>Canteburské</w:t>
      </w:r>
      <w:proofErr w:type="spellEnd"/>
      <w:r w:rsidRPr="00D90BD3">
        <w:rPr>
          <w:rFonts w:cstheme="minorHAnsi"/>
          <w:sz w:val="24"/>
          <w:szCs w:val="24"/>
        </w:rPr>
        <w:t xml:space="preserve"> </w:t>
      </w:r>
      <w:proofErr w:type="gramStart"/>
      <w:r w:rsidRPr="00D90BD3">
        <w:rPr>
          <w:rFonts w:cstheme="minorHAnsi"/>
          <w:sz w:val="24"/>
          <w:szCs w:val="24"/>
        </w:rPr>
        <w:t>povídky,, Miguel</w:t>
      </w:r>
      <w:proofErr w:type="gramEnd"/>
      <w:r w:rsidRPr="00D90BD3">
        <w:rPr>
          <w:rFonts w:cstheme="minorHAnsi"/>
          <w:sz w:val="24"/>
          <w:szCs w:val="24"/>
        </w:rPr>
        <w:t xml:space="preserve"> de </w:t>
      </w:r>
      <w:proofErr w:type="spellStart"/>
      <w:r w:rsidRPr="00D90BD3">
        <w:rPr>
          <w:rFonts w:cstheme="minorHAnsi"/>
          <w:sz w:val="24"/>
          <w:szCs w:val="24"/>
        </w:rPr>
        <w:t>Cervantos</w:t>
      </w:r>
      <w:proofErr w:type="spellEnd"/>
      <w:r w:rsidRPr="00D90BD3">
        <w:rPr>
          <w:rFonts w:cstheme="minorHAnsi"/>
          <w:sz w:val="24"/>
          <w:szCs w:val="24"/>
        </w:rPr>
        <w:t xml:space="preserve"> Y </w:t>
      </w:r>
      <w:proofErr w:type="spellStart"/>
      <w:r w:rsidRPr="00D90BD3">
        <w:rPr>
          <w:rFonts w:cstheme="minorHAnsi"/>
          <w:sz w:val="24"/>
          <w:szCs w:val="24"/>
        </w:rPr>
        <w:t>Saaverda</w:t>
      </w:r>
      <w:proofErr w:type="spellEnd"/>
      <w:r w:rsidRPr="00D90BD3">
        <w:rPr>
          <w:rFonts w:cstheme="minorHAnsi"/>
          <w:sz w:val="24"/>
          <w:szCs w:val="24"/>
        </w:rPr>
        <w:t xml:space="preserve">- Důmyslný rytíř Don </w:t>
      </w:r>
      <w:proofErr w:type="spellStart"/>
      <w:r w:rsidRPr="00D90BD3">
        <w:rPr>
          <w:rFonts w:cstheme="minorHAnsi"/>
          <w:sz w:val="24"/>
          <w:szCs w:val="24"/>
        </w:rPr>
        <w:t>Quijot</w:t>
      </w:r>
      <w:proofErr w:type="spellEnd"/>
      <w:r w:rsidRPr="00D90BD3">
        <w:rPr>
          <w:rFonts w:cstheme="minorHAnsi"/>
          <w:sz w:val="24"/>
          <w:szCs w:val="24"/>
        </w:rPr>
        <w:t xml:space="preserve"> de la </w:t>
      </w:r>
      <w:proofErr w:type="spellStart"/>
      <w:r w:rsidRPr="00D90BD3">
        <w:rPr>
          <w:rFonts w:cstheme="minorHAnsi"/>
          <w:sz w:val="24"/>
          <w:szCs w:val="24"/>
        </w:rPr>
        <w:t>Mancha</w:t>
      </w:r>
      <w:proofErr w:type="spellEnd"/>
      <w:r w:rsidRPr="00D90BD3">
        <w:rPr>
          <w:rFonts w:cstheme="minorHAnsi"/>
          <w:sz w:val="24"/>
          <w:szCs w:val="24"/>
        </w:rPr>
        <w:t xml:space="preserve">, </w:t>
      </w:r>
      <w:proofErr w:type="spellStart"/>
      <w:r w:rsidRPr="00D90BD3">
        <w:rPr>
          <w:rFonts w:cstheme="minorHAnsi"/>
          <w:sz w:val="24"/>
          <w:szCs w:val="24"/>
        </w:rPr>
        <w:t>Lope</w:t>
      </w:r>
      <w:proofErr w:type="spellEnd"/>
      <w:r w:rsidRPr="00D90BD3">
        <w:rPr>
          <w:rFonts w:cstheme="minorHAnsi"/>
          <w:sz w:val="24"/>
          <w:szCs w:val="24"/>
        </w:rPr>
        <w:t xml:space="preserve"> de Vega-</w:t>
      </w:r>
      <w:proofErr w:type="spellStart"/>
      <w:r w:rsidRPr="00D90BD3">
        <w:rPr>
          <w:rFonts w:cstheme="minorHAnsi"/>
          <w:sz w:val="24"/>
          <w:szCs w:val="24"/>
        </w:rPr>
        <w:t>Ovejunas</w:t>
      </w:r>
      <w:proofErr w:type="spellEnd"/>
    </w:p>
    <w:p w:rsidR="00D5005B" w:rsidRPr="00D90BD3" w:rsidRDefault="00D5005B" w:rsidP="0074488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5005B" w:rsidRPr="00D90BD3" w:rsidRDefault="0074488F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 xml:space="preserve">              </w:t>
      </w:r>
      <w:r w:rsidR="00D5005B" w:rsidRPr="00D90BD3">
        <w:rPr>
          <w:rFonts w:cstheme="minorHAnsi"/>
          <w:sz w:val="24"/>
          <w:szCs w:val="24"/>
        </w:rPr>
        <w:t xml:space="preserve">B.) </w:t>
      </w:r>
      <w:proofErr w:type="gramStart"/>
      <w:r w:rsidR="00D5005B" w:rsidRPr="00D90BD3">
        <w:rPr>
          <w:rFonts w:cstheme="minorHAnsi"/>
          <w:i/>
          <w:sz w:val="24"/>
          <w:szCs w:val="24"/>
        </w:rPr>
        <w:t>Autor</w:t>
      </w:r>
      <w:proofErr w:type="gramEnd"/>
      <w:r w:rsidR="00D5005B" w:rsidRPr="00D90BD3">
        <w:rPr>
          <w:rFonts w:cstheme="minorHAnsi"/>
          <w:i/>
          <w:sz w:val="24"/>
          <w:szCs w:val="24"/>
        </w:rPr>
        <w:t xml:space="preserve"> –</w:t>
      </w:r>
      <w:proofErr w:type="gramStart"/>
      <w:r w:rsidR="00D5005B" w:rsidRPr="00D90BD3">
        <w:rPr>
          <w:rFonts w:cstheme="minorHAnsi"/>
          <w:i/>
          <w:sz w:val="24"/>
          <w:szCs w:val="24"/>
        </w:rPr>
        <w:t>William</w:t>
      </w:r>
      <w:proofErr w:type="gramEnd"/>
      <w:r w:rsidR="00D5005B" w:rsidRPr="00D90BD3">
        <w:rPr>
          <w:rFonts w:cstheme="minorHAnsi"/>
          <w:i/>
          <w:sz w:val="24"/>
          <w:szCs w:val="24"/>
        </w:rPr>
        <w:t xml:space="preserve"> </w:t>
      </w:r>
      <w:proofErr w:type="spellStart"/>
      <w:r w:rsidR="00D5005B" w:rsidRPr="00D90BD3">
        <w:rPr>
          <w:rFonts w:cstheme="minorHAnsi"/>
          <w:i/>
          <w:sz w:val="24"/>
          <w:szCs w:val="24"/>
        </w:rPr>
        <w:t>Shaspeare</w:t>
      </w:r>
      <w:proofErr w:type="spellEnd"/>
      <w:r w:rsidR="00D5005B" w:rsidRPr="00D90BD3">
        <w:rPr>
          <w:rFonts w:cstheme="minorHAnsi"/>
          <w:i/>
          <w:sz w:val="24"/>
          <w:szCs w:val="24"/>
        </w:rPr>
        <w:t>(1564-1616)</w:t>
      </w:r>
    </w:p>
    <w:p w:rsidR="00D5005B" w:rsidRPr="00D90BD3" w:rsidRDefault="00D5005B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-anglický básník a dramatik, klíčová postava evropského dramatu</w:t>
      </w:r>
    </w:p>
    <w:p w:rsidR="00D5005B" w:rsidRPr="00D90BD3" w:rsidRDefault="00D5005B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-je považován za anglického národního básníka neboli barda</w:t>
      </w:r>
    </w:p>
    <w:p w:rsidR="00D5005B" w:rsidRPr="00D90BD3" w:rsidRDefault="00D5005B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 xml:space="preserve">-narodil se do rodiny rukavičkáře jako třetí dítě, ale jako jediný se dožil dospělosti, studoval na gymnáziu a oženil se s Annou </w:t>
      </w:r>
      <w:proofErr w:type="spellStart"/>
      <w:r w:rsidRPr="00D90BD3">
        <w:rPr>
          <w:rFonts w:cstheme="minorHAnsi"/>
          <w:sz w:val="24"/>
          <w:szCs w:val="24"/>
        </w:rPr>
        <w:t>Hathway</w:t>
      </w:r>
      <w:proofErr w:type="spellEnd"/>
      <w:r w:rsidRPr="00D90BD3">
        <w:rPr>
          <w:rFonts w:cstheme="minorHAnsi"/>
          <w:sz w:val="24"/>
          <w:szCs w:val="24"/>
        </w:rPr>
        <w:t>, která byla o 8 let starší, měli 3 děti</w:t>
      </w:r>
    </w:p>
    <w:p w:rsidR="00D5005B" w:rsidRPr="00D90BD3" w:rsidRDefault="00D5005B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 jeho tvorbu lze rozdělit:</w:t>
      </w:r>
    </w:p>
    <w:p w:rsidR="00D5005B" w:rsidRPr="00D90BD3" w:rsidRDefault="00D5005B" w:rsidP="0074488F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 w:rsidRPr="00D90BD3">
        <w:rPr>
          <w:rFonts w:cstheme="minorHAnsi"/>
          <w:i/>
          <w:sz w:val="24"/>
          <w:szCs w:val="24"/>
        </w:rPr>
        <w:t>1.) šťastné období</w:t>
      </w:r>
    </w:p>
    <w:p w:rsidR="00D5005B" w:rsidRPr="00D90BD3" w:rsidRDefault="00D5005B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-Komedie a historické hry-Veselé paničky Windsdorské, Sen noci svatojánské, Zkrocení zlé ženy, Večer tříkrálový</w:t>
      </w:r>
    </w:p>
    <w:p w:rsidR="00D5005B" w:rsidRPr="00D90BD3" w:rsidRDefault="00D5005B" w:rsidP="0074488F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 w:rsidRPr="00D90BD3">
        <w:rPr>
          <w:rFonts w:cstheme="minorHAnsi"/>
          <w:i/>
          <w:sz w:val="24"/>
          <w:szCs w:val="24"/>
        </w:rPr>
        <w:t>2.) životní krize:</w:t>
      </w:r>
    </w:p>
    <w:p w:rsidR="00D5005B" w:rsidRPr="00D90BD3" w:rsidRDefault="00D5005B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 xml:space="preserve">-Tragédie: Othello, </w:t>
      </w:r>
      <w:proofErr w:type="spellStart"/>
      <w:r w:rsidRPr="00D90BD3">
        <w:rPr>
          <w:rFonts w:cstheme="minorHAnsi"/>
          <w:sz w:val="24"/>
          <w:szCs w:val="24"/>
        </w:rPr>
        <w:t>Macbath</w:t>
      </w:r>
      <w:proofErr w:type="spellEnd"/>
      <w:r w:rsidRPr="00D90BD3">
        <w:rPr>
          <w:rFonts w:cstheme="minorHAnsi"/>
          <w:sz w:val="24"/>
          <w:szCs w:val="24"/>
        </w:rPr>
        <w:t>, Král Lear, Romeo a Julie</w:t>
      </w:r>
    </w:p>
    <w:p w:rsidR="00D5005B" w:rsidRPr="00D90BD3" w:rsidRDefault="00D5005B" w:rsidP="0074488F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D90BD3">
        <w:rPr>
          <w:rFonts w:cstheme="minorHAnsi"/>
          <w:i/>
          <w:sz w:val="24"/>
          <w:szCs w:val="24"/>
        </w:rPr>
        <w:t>3.) Smíření</w:t>
      </w:r>
    </w:p>
    <w:p w:rsidR="00D5005B" w:rsidRPr="00D90BD3" w:rsidRDefault="00D5005B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-Pohádky: Zimní pohádka</w:t>
      </w:r>
    </w:p>
    <w:p w:rsidR="00D5005B" w:rsidRPr="00D90BD3" w:rsidRDefault="0074488F" w:rsidP="0074488F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D90BD3">
        <w:rPr>
          <w:rFonts w:cstheme="minorHAnsi"/>
          <w:i/>
          <w:sz w:val="24"/>
          <w:szCs w:val="24"/>
        </w:rPr>
        <w:t xml:space="preserve">                C</w:t>
      </w:r>
      <w:r w:rsidR="00843053" w:rsidRPr="00D90BD3">
        <w:rPr>
          <w:rFonts w:cstheme="minorHAnsi"/>
          <w:i/>
          <w:sz w:val="24"/>
          <w:szCs w:val="24"/>
        </w:rPr>
        <w:t>) Inspirace da</w:t>
      </w:r>
      <w:r w:rsidR="00D5005B" w:rsidRPr="00D90BD3">
        <w:rPr>
          <w:rFonts w:cstheme="minorHAnsi"/>
          <w:i/>
          <w:sz w:val="24"/>
          <w:szCs w:val="24"/>
        </w:rPr>
        <w:t>ným literárním dílem</w:t>
      </w:r>
    </w:p>
    <w:p w:rsidR="00843053" w:rsidRPr="00DD2DAE" w:rsidRDefault="00D5005B" w:rsidP="0074488F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D90BD3">
        <w:rPr>
          <w:rFonts w:cstheme="minorHAnsi"/>
          <w:i/>
          <w:sz w:val="24"/>
          <w:szCs w:val="24"/>
        </w:rPr>
        <w:lastRenderedPageBreak/>
        <w:t xml:space="preserve">- častá inspirace v jeho </w:t>
      </w:r>
      <w:r w:rsidR="00843053" w:rsidRPr="00D90BD3">
        <w:rPr>
          <w:rFonts w:cstheme="minorHAnsi"/>
          <w:i/>
          <w:sz w:val="24"/>
          <w:szCs w:val="24"/>
        </w:rPr>
        <w:t>tragédii</w:t>
      </w:r>
      <w:r w:rsidRPr="00D90BD3">
        <w:rPr>
          <w:rFonts w:cstheme="minorHAnsi"/>
          <w:i/>
          <w:sz w:val="24"/>
          <w:szCs w:val="24"/>
        </w:rPr>
        <w:t xml:space="preserve"> Romeo a Julie, často zobrazována </w:t>
      </w:r>
      <w:proofErr w:type="gramStart"/>
      <w:r w:rsidRPr="00D90BD3">
        <w:rPr>
          <w:rFonts w:cstheme="minorHAnsi"/>
          <w:i/>
          <w:sz w:val="24"/>
          <w:szCs w:val="24"/>
        </w:rPr>
        <w:t>lásky které</w:t>
      </w:r>
      <w:proofErr w:type="gramEnd"/>
      <w:r w:rsidRPr="00D90BD3">
        <w:rPr>
          <w:rFonts w:cstheme="minorHAnsi"/>
          <w:i/>
          <w:sz w:val="24"/>
          <w:szCs w:val="24"/>
        </w:rPr>
        <w:t xml:space="preserve"> n</w:t>
      </w:r>
      <w:r w:rsidR="00843053" w:rsidRPr="00D90BD3">
        <w:rPr>
          <w:rFonts w:cstheme="minorHAnsi"/>
          <w:i/>
          <w:sz w:val="24"/>
          <w:szCs w:val="24"/>
        </w:rPr>
        <w:t>ěco brání-např. Petr a Lucie-Rolland atd. nebo rů</w:t>
      </w:r>
      <w:r w:rsidRPr="00D90BD3">
        <w:rPr>
          <w:rFonts w:cstheme="minorHAnsi"/>
          <w:i/>
          <w:sz w:val="24"/>
          <w:szCs w:val="24"/>
        </w:rPr>
        <w:t xml:space="preserve">zné </w:t>
      </w:r>
      <w:proofErr w:type="spellStart"/>
      <w:r w:rsidRPr="00D90BD3">
        <w:rPr>
          <w:rFonts w:cstheme="minorHAnsi"/>
          <w:i/>
          <w:sz w:val="24"/>
          <w:szCs w:val="24"/>
        </w:rPr>
        <w:t>aluzivní</w:t>
      </w:r>
      <w:proofErr w:type="spellEnd"/>
      <w:r w:rsidRPr="00D90BD3">
        <w:rPr>
          <w:rFonts w:cstheme="minorHAnsi"/>
          <w:i/>
          <w:sz w:val="24"/>
          <w:szCs w:val="24"/>
        </w:rPr>
        <w:t xml:space="preserve"> názvy děl- Romeo, Julie a tma</w:t>
      </w:r>
      <w:r w:rsidR="00843053" w:rsidRPr="00D90BD3">
        <w:rPr>
          <w:rFonts w:cstheme="minorHAnsi"/>
          <w:i/>
          <w:sz w:val="24"/>
          <w:szCs w:val="24"/>
        </w:rPr>
        <w:t xml:space="preserve">, Motivy a </w:t>
      </w:r>
      <w:proofErr w:type="gramStart"/>
      <w:r w:rsidR="00843053" w:rsidRPr="00D90BD3">
        <w:rPr>
          <w:rFonts w:cstheme="minorHAnsi"/>
          <w:i/>
          <w:sz w:val="24"/>
          <w:szCs w:val="24"/>
        </w:rPr>
        <w:t>myšlenky  tohoto</w:t>
      </w:r>
      <w:proofErr w:type="gramEnd"/>
      <w:r w:rsidR="00843053" w:rsidRPr="00D90BD3">
        <w:rPr>
          <w:rFonts w:cstheme="minorHAnsi"/>
          <w:i/>
          <w:sz w:val="24"/>
          <w:szCs w:val="24"/>
        </w:rPr>
        <w:t xml:space="preserve"> díla se v ostatních dílech promítají spíše jako filozofické otázky a smyslu života, O bytí či nebytí</w:t>
      </w:r>
    </w:p>
    <w:p w:rsidR="00843053" w:rsidRPr="00D90BD3" w:rsidRDefault="00843053" w:rsidP="0074488F">
      <w:pPr>
        <w:spacing w:line="240" w:lineRule="auto"/>
        <w:contextualSpacing/>
        <w:rPr>
          <w:rFonts w:cstheme="minorHAnsi"/>
          <w:color w:val="365F91" w:themeColor="accent1" w:themeShade="BF"/>
          <w:sz w:val="28"/>
          <w:szCs w:val="28"/>
        </w:rPr>
      </w:pPr>
    </w:p>
    <w:p w:rsidR="0074488F" w:rsidRPr="00D90BD3" w:rsidRDefault="00083E82" w:rsidP="0074488F">
      <w:pPr>
        <w:spacing w:line="240" w:lineRule="auto"/>
        <w:contextualSpacing/>
        <w:rPr>
          <w:rFonts w:cstheme="minorHAnsi"/>
          <w:color w:val="365F91" w:themeColor="accent1" w:themeShade="BF"/>
          <w:sz w:val="28"/>
          <w:szCs w:val="28"/>
        </w:rPr>
      </w:pPr>
      <w:r>
        <w:rPr>
          <w:rFonts w:cstheme="minorHAnsi"/>
          <w:color w:val="365F91" w:themeColor="accent1" w:themeShade="BF"/>
          <w:sz w:val="28"/>
          <w:szCs w:val="28"/>
        </w:rPr>
        <w:t>2</w:t>
      </w:r>
      <w:r w:rsidR="00843053" w:rsidRPr="00D90BD3">
        <w:rPr>
          <w:rFonts w:cstheme="minorHAnsi"/>
          <w:color w:val="365F91" w:themeColor="accent1" w:themeShade="BF"/>
          <w:sz w:val="28"/>
          <w:szCs w:val="28"/>
        </w:rPr>
        <w:t>.)Literární teorie</w:t>
      </w:r>
      <w:r w:rsidR="0074488F" w:rsidRPr="00D90BD3">
        <w:rPr>
          <w:rFonts w:cstheme="minorHAnsi"/>
          <w:color w:val="365F91" w:themeColor="accent1" w:themeShade="BF"/>
          <w:sz w:val="28"/>
          <w:szCs w:val="28"/>
        </w:rPr>
        <w:t xml:space="preserve"> </w:t>
      </w:r>
    </w:p>
    <w:p w:rsidR="00D90BD3" w:rsidRPr="00D90BD3" w:rsidRDefault="00D90BD3" w:rsidP="0074488F">
      <w:pPr>
        <w:spacing w:line="240" w:lineRule="auto"/>
        <w:contextualSpacing/>
        <w:rPr>
          <w:rFonts w:cstheme="minorHAnsi"/>
        </w:rPr>
      </w:pPr>
      <w:r w:rsidRPr="00D90BD3">
        <w:rPr>
          <w:rFonts w:cstheme="minorHAnsi"/>
        </w:rPr>
        <w:t xml:space="preserve">    Obecná charakteristika:</w:t>
      </w:r>
    </w:p>
    <w:p w:rsidR="0074488F" w:rsidRPr="00D90BD3" w:rsidRDefault="0074488F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  <w:u w:val="single"/>
        </w:rPr>
        <w:t>Literární druh:</w:t>
      </w:r>
      <w:r w:rsidRPr="00D90BD3">
        <w:rPr>
          <w:rFonts w:cstheme="minorHAnsi"/>
          <w:sz w:val="24"/>
          <w:szCs w:val="24"/>
        </w:rPr>
        <w:t xml:space="preserve"> drama</w:t>
      </w:r>
    </w:p>
    <w:p w:rsidR="0074488F" w:rsidRPr="00D90BD3" w:rsidRDefault="0074488F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  <w:u w:val="single"/>
        </w:rPr>
        <w:t>Literární žánr:</w:t>
      </w:r>
      <w:r w:rsidRPr="00D90BD3">
        <w:rPr>
          <w:rFonts w:cstheme="minorHAnsi"/>
          <w:sz w:val="24"/>
          <w:szCs w:val="24"/>
        </w:rPr>
        <w:t xml:space="preserve"> tragédie</w:t>
      </w:r>
    </w:p>
    <w:p w:rsidR="00843053" w:rsidRPr="00D90BD3" w:rsidRDefault="0074488F" w:rsidP="0074488F">
      <w:pPr>
        <w:spacing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  <w:u w:val="single"/>
        </w:rPr>
        <w:t>Literární směr:</w:t>
      </w:r>
      <w:r w:rsidR="005900A0">
        <w:rPr>
          <w:rFonts w:cstheme="minorHAnsi"/>
          <w:sz w:val="24"/>
          <w:szCs w:val="24"/>
        </w:rPr>
        <w:t xml:space="preserve"> renesance</w:t>
      </w:r>
    </w:p>
    <w:p w:rsidR="00D90BD3" w:rsidRPr="00D90BD3" w:rsidRDefault="00D90BD3" w:rsidP="0074488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4488F" w:rsidRPr="00D90BD3" w:rsidRDefault="00843053" w:rsidP="0074488F">
      <w:pPr>
        <w:spacing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  <w:r w:rsidRPr="00D90BD3">
        <w:rPr>
          <w:rFonts w:cstheme="minorHAnsi"/>
          <w:b/>
          <w:sz w:val="24"/>
          <w:szCs w:val="24"/>
        </w:rPr>
        <w:t>a) Forma:</w:t>
      </w:r>
      <w:r w:rsidR="0074488F" w:rsidRPr="00D90BD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74488F" w:rsidRPr="00D90BD3" w:rsidRDefault="0074488F" w:rsidP="0074488F">
      <w:pPr>
        <w:spacing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D90BD3">
        <w:rPr>
          <w:rFonts w:eastAsia="Times New Roman" w:cstheme="minorHAnsi"/>
          <w:sz w:val="24"/>
          <w:szCs w:val="24"/>
          <w:lang w:eastAsia="cs-CZ"/>
        </w:rPr>
        <w:t>-  Psáno</w:t>
      </w:r>
      <w:proofErr w:type="gramEnd"/>
      <w:r w:rsidRPr="00D90BD3">
        <w:rPr>
          <w:rFonts w:eastAsia="Times New Roman" w:cstheme="minorHAnsi"/>
          <w:sz w:val="24"/>
          <w:szCs w:val="24"/>
          <w:lang w:eastAsia="cs-CZ"/>
        </w:rPr>
        <w:t xml:space="preserve"> ve verších, velmi časté monology</w:t>
      </w:r>
    </w:p>
    <w:p w:rsidR="0074488F" w:rsidRPr="00D90BD3" w:rsidRDefault="0074488F" w:rsidP="0074488F">
      <w:pPr>
        <w:spacing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90BD3">
        <w:rPr>
          <w:rFonts w:eastAsia="Times New Roman" w:cstheme="minorHAnsi"/>
          <w:sz w:val="24"/>
          <w:szCs w:val="24"/>
          <w:lang w:eastAsia="cs-CZ"/>
        </w:rPr>
        <w:t xml:space="preserve"> - Častá jsou obrazná pojmenování, objevují se i personifikace.</w:t>
      </w:r>
    </w:p>
    <w:p w:rsidR="0074488F" w:rsidRPr="00D90BD3" w:rsidRDefault="0074488F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eastAsia="Times New Roman" w:cstheme="minorHAnsi"/>
          <w:sz w:val="24"/>
          <w:szCs w:val="24"/>
          <w:lang w:eastAsia="cs-CZ"/>
        </w:rPr>
        <w:t xml:space="preserve"> -</w:t>
      </w:r>
      <w:r w:rsidRPr="00D90BD3">
        <w:rPr>
          <w:rFonts w:cstheme="minorHAnsi"/>
          <w:sz w:val="24"/>
          <w:szCs w:val="24"/>
        </w:rPr>
        <w:t>mísí se zde více stylistických rovin, duchařská scéna na začátku tragédie, filosofické a intelektuální monology</w:t>
      </w:r>
    </w:p>
    <w:p w:rsidR="0074488F" w:rsidRPr="00D90BD3" w:rsidRDefault="0074488F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 xml:space="preserve">-sarkastický výstup hrobníků při pohřbívání </w:t>
      </w:r>
      <w:proofErr w:type="spellStart"/>
      <w:r w:rsidRPr="00D90BD3">
        <w:rPr>
          <w:rFonts w:cstheme="minorHAnsi"/>
          <w:sz w:val="24"/>
          <w:szCs w:val="24"/>
        </w:rPr>
        <w:t>Ofelie</w:t>
      </w:r>
      <w:proofErr w:type="spellEnd"/>
      <w:r w:rsidRPr="00D90BD3">
        <w:rPr>
          <w:rFonts w:cstheme="minorHAnsi"/>
          <w:sz w:val="24"/>
          <w:szCs w:val="24"/>
        </w:rPr>
        <w:t xml:space="preserve"> a závěrečná scéna litého boje se spoustou mrtvých. </w:t>
      </w:r>
    </w:p>
    <w:p w:rsidR="0074488F" w:rsidRPr="00D90BD3" w:rsidRDefault="0074488F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-Příznačné jsou dvě jazykové roviny prince Hamleta.</w:t>
      </w:r>
      <w:r w:rsidR="005900A0">
        <w:rPr>
          <w:rFonts w:cstheme="minorHAnsi"/>
          <w:sz w:val="24"/>
          <w:szCs w:val="24"/>
        </w:rPr>
        <w:t xml:space="preserve"> </w:t>
      </w:r>
      <w:r w:rsidRPr="00D90BD3">
        <w:rPr>
          <w:rFonts w:cstheme="minorHAnsi"/>
          <w:sz w:val="24"/>
          <w:szCs w:val="24"/>
        </w:rPr>
        <w:t xml:space="preserve">Jedna je vážná, druhá má vyjadřovat šílenství. </w:t>
      </w:r>
    </w:p>
    <w:p w:rsidR="0074488F" w:rsidRPr="00D90BD3" w:rsidRDefault="0074488F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sz w:val="24"/>
          <w:szCs w:val="24"/>
        </w:rPr>
        <w:t>-Hamlet hovoří ve slovních hříčkách, které jsou pro ostatní neprůhledné. Tato jejich „slepota“ je dána setrváním v tradičním modelu komunikace, plném frází, kdy vše je řízeno etikou, zdraví rozum zde nemá místo.</w:t>
      </w:r>
    </w:p>
    <w:p w:rsidR="0074488F" w:rsidRPr="00D90BD3" w:rsidRDefault="0074488F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74488F" w:rsidRPr="00D90BD3" w:rsidRDefault="0074488F" w:rsidP="0074488F">
      <w:pPr>
        <w:spacing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cs-CZ"/>
        </w:rPr>
      </w:pPr>
      <w:r w:rsidRPr="00D90BD3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cs-CZ"/>
        </w:rPr>
        <w:t>b) čas:</w:t>
      </w:r>
    </w:p>
    <w:p w:rsidR="0074488F" w:rsidRPr="00D90BD3" w:rsidRDefault="00D90BD3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74488F" w:rsidRPr="00D90BD3">
        <w:rPr>
          <w:rFonts w:cstheme="minorHAnsi"/>
          <w:sz w:val="24"/>
          <w:szCs w:val="24"/>
        </w:rPr>
        <w:t>tragédie vychází ze skandinávského příběhu z 12. Století</w:t>
      </w:r>
    </w:p>
    <w:p w:rsidR="00D90BD3" w:rsidRDefault="0074488F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90BD3">
        <w:rPr>
          <w:rFonts w:cstheme="minorHAnsi"/>
          <w:b/>
          <w:sz w:val="24"/>
          <w:szCs w:val="24"/>
        </w:rPr>
        <w:t>c)prostor:</w:t>
      </w:r>
      <w:r w:rsidRPr="00D90BD3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74488F" w:rsidRPr="00D90BD3" w:rsidRDefault="00D90BD3" w:rsidP="0074488F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74488F" w:rsidRPr="00D90BD3">
        <w:rPr>
          <w:rFonts w:cstheme="minorHAnsi"/>
          <w:sz w:val="24"/>
          <w:szCs w:val="24"/>
        </w:rPr>
        <w:t xml:space="preserve">Dánsko, hrad </w:t>
      </w:r>
      <w:proofErr w:type="spellStart"/>
      <w:r w:rsidR="0074488F" w:rsidRPr="00D90BD3">
        <w:rPr>
          <w:rFonts w:cstheme="minorHAnsi"/>
          <w:sz w:val="24"/>
          <w:szCs w:val="24"/>
        </w:rPr>
        <w:t>Elsinor</w:t>
      </w:r>
      <w:proofErr w:type="spellEnd"/>
      <w:r w:rsidR="0074488F" w:rsidRPr="00D90BD3">
        <w:rPr>
          <w:rFonts w:cstheme="minorHAnsi"/>
          <w:sz w:val="24"/>
          <w:szCs w:val="24"/>
        </w:rPr>
        <w:t xml:space="preserve"> a jeho okolí</w:t>
      </w:r>
    </w:p>
    <w:p w:rsidR="0074488F" w:rsidRPr="00D90BD3" w:rsidRDefault="0074488F" w:rsidP="0074488F">
      <w:pPr>
        <w:spacing w:line="240" w:lineRule="auto"/>
        <w:contextualSpacing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cs-CZ"/>
        </w:rPr>
      </w:pPr>
      <w:r w:rsidRPr="00D90BD3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cs-CZ"/>
        </w:rPr>
        <w:t>d) kompozice(</w:t>
      </w:r>
      <w:proofErr w:type="gramStart"/>
      <w:r w:rsidRPr="00D90BD3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cs-CZ"/>
        </w:rPr>
        <w:t>členění )</w:t>
      </w:r>
      <w:proofErr w:type="gramEnd"/>
    </w:p>
    <w:p w:rsidR="0074488F" w:rsidRPr="00D90BD3" w:rsidRDefault="0074488F" w:rsidP="0074488F">
      <w:pPr>
        <w:spacing w:line="240" w:lineRule="auto"/>
        <w:contextualSpacing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D90BD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-5 dějství</w:t>
      </w:r>
    </w:p>
    <w:p w:rsidR="00D90BD3" w:rsidRPr="00D90BD3" w:rsidRDefault="00D90BD3" w:rsidP="00843053">
      <w:pP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cs-CZ"/>
        </w:rPr>
      </w:pPr>
      <w:r w:rsidRPr="00D90BD3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cs-CZ"/>
        </w:rPr>
        <w:t>e) tematická výstavba:</w:t>
      </w:r>
    </w:p>
    <w:p w:rsidR="00D90BD3" w:rsidRPr="00D90BD3" w:rsidRDefault="00D90BD3" w:rsidP="00843053">
      <w:pPr>
        <w:rPr>
          <w:rFonts w:eastAsia="Times New Roman" w:cstheme="minorHAnsi"/>
          <w:b/>
          <w:i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b/>
          <w:i/>
          <w:color w:val="000000"/>
          <w:sz w:val="24"/>
          <w:szCs w:val="24"/>
          <w:shd w:val="clear" w:color="auto" w:fill="FFFFFF"/>
          <w:lang w:eastAsia="cs-CZ"/>
        </w:rPr>
        <w:t>-H</w:t>
      </w:r>
      <w:r w:rsidRPr="00D90BD3">
        <w:rPr>
          <w:rFonts w:eastAsia="Times New Roman" w:cstheme="minorHAnsi"/>
          <w:b/>
          <w:i/>
          <w:color w:val="000000"/>
          <w:sz w:val="24"/>
          <w:szCs w:val="24"/>
          <w:shd w:val="clear" w:color="auto" w:fill="FFFFFF"/>
          <w:lang w:eastAsia="cs-CZ"/>
        </w:rPr>
        <w:t xml:space="preserve">lavní téma: </w:t>
      </w:r>
    </w:p>
    <w:p w:rsidR="00D90BD3" w:rsidRPr="00D90BD3" w:rsidRDefault="00D90BD3" w:rsidP="00D90BD3">
      <w:pPr>
        <w:shd w:val="clear" w:color="auto" w:fill="FFFFFF"/>
        <w:spacing w:before="96" w:after="96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90BD3">
        <w:rPr>
          <w:rFonts w:eastAsia="Times New Roman" w:cstheme="minorHAnsi"/>
          <w:color w:val="000000"/>
          <w:sz w:val="24"/>
          <w:szCs w:val="24"/>
          <w:lang w:eastAsia="cs-CZ"/>
        </w:rPr>
        <w:t>-Otázka života, smrti, pomstychtivosti a hrdosti,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D90BD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snaha Hamleta pomstít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smrt svého otce</w:t>
      </w:r>
    </w:p>
    <w:p w:rsidR="00D90BD3" w:rsidRPr="00D90BD3" w:rsidRDefault="00D90BD3" w:rsidP="00D90BD3">
      <w:pPr>
        <w:shd w:val="clear" w:color="auto" w:fill="FFFFFF"/>
        <w:spacing w:before="96" w:after="96" w:line="240" w:lineRule="auto"/>
        <w:ind w:left="-12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90BD3">
        <w:rPr>
          <w:rFonts w:eastAsia="Times New Roman" w:cstheme="minorHAnsi"/>
          <w:color w:val="000000"/>
          <w:sz w:val="24"/>
          <w:szCs w:val="24"/>
          <w:lang w:eastAsia="cs-CZ"/>
        </w:rPr>
        <w:t>-vedlejším tématem je např. nešťastná láska Ofélie</w:t>
      </w:r>
    </w:p>
    <w:p w:rsidR="00D90BD3" w:rsidRPr="00D90BD3" w:rsidRDefault="00D90BD3" w:rsidP="00D90BD3">
      <w:pPr>
        <w:shd w:val="clear" w:color="auto" w:fill="FFFFFF"/>
        <w:spacing w:before="240" w:after="288" w:line="240" w:lineRule="auto"/>
        <w:rPr>
          <w:rFonts w:eastAsia="Times New Roman" w:cstheme="minorHAnsi"/>
          <w:b/>
          <w:i/>
          <w:color w:val="000000"/>
          <w:lang w:eastAsia="cs-CZ"/>
        </w:rPr>
      </w:pPr>
      <w:r>
        <w:rPr>
          <w:rFonts w:eastAsia="Times New Roman" w:cstheme="minorHAnsi"/>
          <w:b/>
          <w:i/>
          <w:color w:val="000000"/>
          <w:lang w:eastAsia="cs-CZ"/>
        </w:rPr>
        <w:t>-Hlavní myšlenka:</w:t>
      </w:r>
    </w:p>
    <w:p w:rsidR="00D90BD3" w:rsidRPr="00D90BD3" w:rsidRDefault="00D90BD3" w:rsidP="00D90BD3">
      <w:pPr>
        <w:spacing w:after="0"/>
        <w:rPr>
          <w:rFonts w:cstheme="minorHAnsi"/>
          <w:sz w:val="28"/>
          <w:szCs w:val="28"/>
        </w:rPr>
      </w:pPr>
      <w:r w:rsidRPr="00D90BD3">
        <w:rPr>
          <w:rFonts w:cstheme="minorHAnsi"/>
          <w:b/>
          <w:sz w:val="24"/>
          <w:szCs w:val="28"/>
        </w:rPr>
        <w:t xml:space="preserve">- </w:t>
      </w:r>
      <w:r w:rsidRPr="00D90BD3">
        <w:rPr>
          <w:rFonts w:cstheme="minorHAnsi"/>
          <w:sz w:val="24"/>
          <w:szCs w:val="28"/>
        </w:rPr>
        <w:t xml:space="preserve">hra je svým způsobem alegorií doby, pro </w:t>
      </w:r>
      <w:proofErr w:type="gramStart"/>
      <w:r w:rsidRPr="00D90BD3">
        <w:rPr>
          <w:rFonts w:cstheme="minorHAnsi"/>
          <w:sz w:val="24"/>
          <w:szCs w:val="28"/>
        </w:rPr>
        <w:t>níž</w:t>
      </w:r>
      <w:proofErr w:type="gramEnd"/>
      <w:r w:rsidRPr="00D90BD3">
        <w:rPr>
          <w:rFonts w:cstheme="minorHAnsi"/>
          <w:sz w:val="24"/>
          <w:szCs w:val="28"/>
        </w:rPr>
        <w:t xml:space="preserve"> je charakteristická krize humanismu a renesance. Racionalita nesplnila očekávání. K řešení problému nejenže nepřispívá, ale může mu i bránit. Na druhou stranu právě rozum pomohl Hamletovi odhalit faleš a masku nového krále. Právě alžbětinská doba byla plná rozporů, kdy se vysoké mísilo s nízkým, vznešené s vulgárním</w:t>
      </w:r>
    </w:p>
    <w:p w:rsidR="00D90BD3" w:rsidRDefault="00D90BD3" w:rsidP="00D90BD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-</w:t>
      </w:r>
      <w:r w:rsidRPr="00163D5D">
        <w:rPr>
          <w:rFonts w:cstheme="minorHAnsi"/>
          <w:b/>
          <w:sz w:val="24"/>
        </w:rPr>
        <w:t xml:space="preserve">klíčové konflikty: </w:t>
      </w:r>
    </w:p>
    <w:p w:rsidR="00D90BD3" w:rsidRPr="00D90BD3" w:rsidRDefault="00D90BD3" w:rsidP="00D90BD3">
      <w:pPr>
        <w:rPr>
          <w:rFonts w:cstheme="minorHAnsi"/>
          <w:b/>
          <w:sz w:val="24"/>
        </w:rPr>
      </w:pPr>
      <w:r w:rsidRPr="00163D5D">
        <w:rPr>
          <w:rFonts w:cstheme="minorHAnsi"/>
          <w:sz w:val="24"/>
        </w:rPr>
        <w:lastRenderedPageBreak/>
        <w:t>politické (Claudius si uzurpoval trůn bratra), Hamletův Oidipovský komplex (</w:t>
      </w:r>
      <w:r w:rsidRPr="00163D5D">
        <w:rPr>
          <w:sz w:val="24"/>
        </w:rPr>
        <w:t>Oidipovský triumf je situace, kdy syn ve své mysli zvítězí, zničí otce a získá matku)</w:t>
      </w:r>
      <w:r w:rsidRPr="00163D5D">
        <w:rPr>
          <w:rFonts w:cstheme="minorHAnsi"/>
          <w:sz w:val="24"/>
        </w:rPr>
        <w:t>, věčné téma duševní choroby (skutečně vidí ducha svého otce, nebo se zbláznil?)</w:t>
      </w:r>
    </w:p>
    <w:p w:rsidR="00D90BD3" w:rsidRPr="00D90BD3" w:rsidRDefault="00D90BD3" w:rsidP="00D90BD3">
      <w:pPr>
        <w:shd w:val="clear" w:color="auto" w:fill="FFFFFF"/>
        <w:spacing w:before="96" w:after="96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-</w:t>
      </w:r>
      <w:r w:rsidR="00C17FEC">
        <w:rPr>
          <w:rFonts w:eastAsia="Times New Roman" w:cstheme="minorHAnsi"/>
          <w:b/>
          <w:color w:val="000000"/>
          <w:sz w:val="24"/>
          <w:szCs w:val="24"/>
          <w:lang w:eastAsia="cs-CZ"/>
        </w:rPr>
        <w:t>charakteristika</w:t>
      </w:r>
      <w:r w:rsidRPr="00D90BD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postav:</w:t>
      </w:r>
    </w:p>
    <w:p w:rsidR="00D90BD3" w:rsidRPr="00163D5D" w:rsidRDefault="00D90BD3" w:rsidP="00D90BD3">
      <w:pPr>
        <w:spacing w:after="0"/>
        <w:rPr>
          <w:rFonts w:cstheme="minorHAnsi"/>
          <w:b/>
          <w:sz w:val="24"/>
          <w:u w:val="single"/>
        </w:rPr>
      </w:pPr>
      <w:r w:rsidRPr="00163D5D">
        <w:rPr>
          <w:rFonts w:cstheme="minorHAnsi"/>
          <w:b/>
          <w:sz w:val="24"/>
          <w:u w:val="single"/>
        </w:rPr>
        <w:t>Královská rodina:</w:t>
      </w:r>
    </w:p>
    <w:p w:rsidR="00D90BD3" w:rsidRPr="00163D5D" w:rsidRDefault="00D90BD3" w:rsidP="00D90BD3">
      <w:pPr>
        <w:spacing w:after="0"/>
        <w:rPr>
          <w:rFonts w:cstheme="minorHAnsi"/>
          <w:sz w:val="24"/>
          <w:szCs w:val="24"/>
        </w:rPr>
      </w:pPr>
      <w:r w:rsidRPr="00163D5D">
        <w:rPr>
          <w:rFonts w:cstheme="minorHAnsi"/>
          <w:b/>
          <w:sz w:val="24"/>
        </w:rPr>
        <w:t>Hamlet-</w:t>
      </w:r>
      <w:r w:rsidRPr="00163D5D">
        <w:rPr>
          <w:rFonts w:cstheme="minorHAnsi"/>
          <w:sz w:val="28"/>
          <w:szCs w:val="24"/>
        </w:rPr>
        <w:t xml:space="preserve"> </w:t>
      </w:r>
      <w:r w:rsidRPr="00163D5D">
        <w:rPr>
          <w:rFonts w:cstheme="minorHAnsi"/>
          <w:sz w:val="24"/>
          <w:szCs w:val="24"/>
        </w:rPr>
        <w:t xml:space="preserve">Je to svým způsobem velmi složitá osobnost. Převážná část hry je založena na jeho monolozích. Medituje nad tím, zda někoho zabít, a tak pomstít svého otce, ale zároveň se stát vrahem. Při svém uvažování se zabývá lidským životem a jeho smyslem. Klade si nejrůznější otázky („Být či nebýt?“), a také na ně sám hledá odpovědi. Nechce jednat, aniž by byl přesvědčen o správnosti svého rozhodnutí. K pravdě o smrti otce se musí dopátrat sám s pomocí několika herců a sehraného divadla. Když se však potvrdí jeho domněnky, jde za svým cílem, ať to stojí, co to stojí. Je rozhodnut zabíjet, i kdyby se mělo jednat o jeho strýce. Nakonec jako hrdina umírá poslední! </w:t>
      </w:r>
    </w:p>
    <w:p w:rsidR="00D90BD3" w:rsidRPr="00163D5D" w:rsidRDefault="00D90BD3" w:rsidP="00D90BD3">
      <w:pPr>
        <w:spacing w:after="0"/>
        <w:rPr>
          <w:rFonts w:cstheme="minorHAnsi"/>
          <w:sz w:val="24"/>
          <w:szCs w:val="24"/>
        </w:rPr>
      </w:pPr>
      <w:r w:rsidRPr="00163D5D">
        <w:rPr>
          <w:rFonts w:cstheme="minorHAnsi"/>
          <w:b/>
          <w:sz w:val="24"/>
          <w:szCs w:val="24"/>
        </w:rPr>
        <w:t>Claudius-</w:t>
      </w:r>
      <w:r w:rsidRPr="00163D5D">
        <w:rPr>
          <w:rFonts w:cstheme="minorHAnsi"/>
          <w:sz w:val="24"/>
          <w:szCs w:val="24"/>
        </w:rPr>
        <w:t xml:space="preserve"> bratr Dánského krále, který kvůli trůnu zabije vlastního bratra a pro upevnění své moci a aby nebyl ohrožen je ochoten zabít i Hamleta</w:t>
      </w:r>
    </w:p>
    <w:p w:rsidR="00D90BD3" w:rsidRPr="00163D5D" w:rsidRDefault="00D90BD3" w:rsidP="00D90BD3">
      <w:pPr>
        <w:rPr>
          <w:rFonts w:cstheme="minorHAnsi"/>
          <w:sz w:val="24"/>
          <w:szCs w:val="24"/>
        </w:rPr>
      </w:pPr>
      <w:r w:rsidRPr="00163D5D">
        <w:rPr>
          <w:rFonts w:cstheme="minorHAnsi"/>
          <w:b/>
          <w:sz w:val="24"/>
          <w:szCs w:val="24"/>
        </w:rPr>
        <w:t>Gertruda-</w:t>
      </w:r>
      <w:r w:rsidRPr="00163D5D">
        <w:rPr>
          <w:rFonts w:cstheme="minorHAnsi"/>
          <w:sz w:val="24"/>
          <w:szCs w:val="24"/>
        </w:rPr>
        <w:t xml:space="preserve"> královna, které se pro blaho Dánska znovu provdá za králova bratra, nakonec skoná </w:t>
      </w:r>
      <w:proofErr w:type="spellStart"/>
      <w:r w:rsidRPr="00163D5D">
        <w:rPr>
          <w:rFonts w:cstheme="minorHAnsi"/>
          <w:sz w:val="24"/>
          <w:szCs w:val="24"/>
        </w:rPr>
        <w:t>Claudiovou</w:t>
      </w:r>
      <w:proofErr w:type="spellEnd"/>
      <w:r w:rsidRPr="00163D5D">
        <w:rPr>
          <w:rFonts w:cstheme="minorHAnsi"/>
          <w:sz w:val="24"/>
          <w:szCs w:val="24"/>
        </w:rPr>
        <w:t xml:space="preserve"> rukou, když vypije otrávený nápoj, je to milující matka a dobrá manželka</w:t>
      </w:r>
    </w:p>
    <w:p w:rsidR="00D90BD3" w:rsidRPr="00163D5D" w:rsidRDefault="00D90BD3" w:rsidP="00D90BD3">
      <w:pPr>
        <w:spacing w:after="0"/>
        <w:rPr>
          <w:rFonts w:cstheme="minorHAnsi"/>
          <w:b/>
          <w:sz w:val="24"/>
          <w:szCs w:val="24"/>
          <w:u w:val="single"/>
        </w:rPr>
      </w:pPr>
      <w:r w:rsidRPr="00163D5D">
        <w:rPr>
          <w:rFonts w:cstheme="minorHAnsi"/>
          <w:b/>
          <w:sz w:val="24"/>
          <w:szCs w:val="24"/>
          <w:u w:val="single"/>
        </w:rPr>
        <w:t>Rodina nejvyššího komořího Polonia:</w:t>
      </w:r>
    </w:p>
    <w:p w:rsidR="00D90BD3" w:rsidRPr="00163D5D" w:rsidRDefault="00D90BD3" w:rsidP="00D90BD3">
      <w:pPr>
        <w:spacing w:after="0"/>
        <w:rPr>
          <w:rFonts w:cstheme="minorHAnsi"/>
          <w:sz w:val="24"/>
          <w:szCs w:val="24"/>
        </w:rPr>
      </w:pPr>
      <w:proofErr w:type="spellStart"/>
      <w:r w:rsidRPr="00163D5D">
        <w:rPr>
          <w:rFonts w:cstheme="minorHAnsi"/>
          <w:b/>
          <w:sz w:val="24"/>
          <w:szCs w:val="24"/>
        </w:rPr>
        <w:t>Ofelie</w:t>
      </w:r>
      <w:proofErr w:type="spellEnd"/>
      <w:r w:rsidRPr="00163D5D">
        <w:rPr>
          <w:rFonts w:cstheme="minorHAnsi"/>
          <w:b/>
          <w:sz w:val="24"/>
          <w:szCs w:val="24"/>
        </w:rPr>
        <w:t>-</w:t>
      </w:r>
      <w:r w:rsidRPr="00163D5D">
        <w:rPr>
          <w:rFonts w:cstheme="minorHAnsi"/>
          <w:sz w:val="24"/>
          <w:szCs w:val="24"/>
        </w:rPr>
        <w:t xml:space="preserve"> miluje Hamleta a snaží se mu pomoct ze stavu šílenství, když jí ale zabijí otce a Hamlet ji odmítne, zblázní se a nešťastnou náhodou utone v řece </w:t>
      </w:r>
    </w:p>
    <w:p w:rsidR="00D90BD3" w:rsidRDefault="00D90BD3" w:rsidP="00D90BD3">
      <w:pPr>
        <w:rPr>
          <w:rFonts w:cstheme="minorHAnsi"/>
          <w:sz w:val="24"/>
          <w:szCs w:val="24"/>
        </w:rPr>
      </w:pPr>
      <w:proofErr w:type="spellStart"/>
      <w:r w:rsidRPr="00163D5D">
        <w:rPr>
          <w:rFonts w:cstheme="minorHAnsi"/>
          <w:b/>
          <w:sz w:val="24"/>
          <w:szCs w:val="24"/>
        </w:rPr>
        <w:t>Leartes</w:t>
      </w:r>
      <w:proofErr w:type="spellEnd"/>
      <w:r w:rsidRPr="00163D5D">
        <w:rPr>
          <w:rFonts w:cstheme="minorHAnsi"/>
          <w:b/>
          <w:sz w:val="24"/>
          <w:szCs w:val="24"/>
        </w:rPr>
        <w:t>-</w:t>
      </w:r>
      <w:r w:rsidRPr="00163D5D">
        <w:rPr>
          <w:rFonts w:cstheme="minorHAnsi"/>
          <w:sz w:val="24"/>
          <w:szCs w:val="24"/>
        </w:rPr>
        <w:t xml:space="preserve"> viní Hamleta ze smrti svého otce, ale nakonec padne v boji také</w:t>
      </w:r>
    </w:p>
    <w:p w:rsidR="00D90BD3" w:rsidRPr="00D90BD3" w:rsidRDefault="00C17FEC" w:rsidP="00D90BD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</w:t>
      </w:r>
      <w:r w:rsidR="00D90BD3">
        <w:rPr>
          <w:rFonts w:cstheme="minorHAnsi"/>
          <w:b/>
          <w:sz w:val="24"/>
          <w:szCs w:val="24"/>
        </w:rPr>
        <w:t xml:space="preserve">Obsah </w:t>
      </w:r>
      <w:proofErr w:type="spellStart"/>
      <w:r w:rsidR="00D90BD3">
        <w:rPr>
          <w:rFonts w:cstheme="minorHAnsi"/>
          <w:b/>
          <w:sz w:val="24"/>
          <w:szCs w:val="24"/>
        </w:rPr>
        <w:t>díla:</w:t>
      </w:r>
      <w:r w:rsidR="00D90BD3" w:rsidRPr="00163D5D">
        <w:rPr>
          <w:rFonts w:cstheme="minorHAnsi"/>
          <w:sz w:val="24"/>
          <w:szCs w:val="24"/>
        </w:rPr>
        <w:t>Claudius</w:t>
      </w:r>
      <w:proofErr w:type="spellEnd"/>
      <w:r w:rsidR="00D90BD3" w:rsidRPr="00163D5D">
        <w:rPr>
          <w:rFonts w:cstheme="minorHAnsi"/>
          <w:sz w:val="24"/>
          <w:szCs w:val="24"/>
        </w:rPr>
        <w:t xml:space="preserve"> zákeřně zabije dánského krále (Hamletova otce), a po tom, co si vezme jeho ženu Gertrudu, se sám stane králem. Po čase se Hamletovi zjeví duch otce a poví mu, kdo ho zabil. Nikdo však nevěří, že by mohl vidět ducha a on je nucen předstírat šílenství. Aby potvrdil svoje myšlenky a získal důkazy proti Claudiovi, zinscenuje s potulnými herci divadlo, ve kterém je podobná zápletka, jako ve skutečnosti. Claudia to rozhněvá a v půli představení odchází. Hamlet si je jist. Chce to vše povědět matce, oba mají ale pocit, že je někdo poslouchá, a tak Hamlet bodne do závěsu a zabije Polonia. Naneštěstí je to otec jeho životní lásky Ofélie. Claudius si začíná uvědomovat, že Hamlet šílenství jen hraje a mohl by být nebezpečný. Proto ho posílá s tajným vzkazem do Anglie, ve kterém je však napsáno, aby ho zabili. Hamlet to však včas odhalí a vrací se zpět do Dánska. Tady nachází mrtvou Ofélii, která se utopí, kvůli smrti jejího otce. Tu se však rozhodne pomstít </w:t>
      </w:r>
      <w:proofErr w:type="spellStart"/>
      <w:r w:rsidR="00D90BD3" w:rsidRPr="00163D5D">
        <w:rPr>
          <w:rFonts w:cstheme="minorHAnsi"/>
          <w:sz w:val="24"/>
          <w:szCs w:val="24"/>
        </w:rPr>
        <w:t>Poloniův</w:t>
      </w:r>
      <w:proofErr w:type="spellEnd"/>
      <w:r w:rsidR="00D90BD3" w:rsidRPr="00163D5D">
        <w:rPr>
          <w:rFonts w:cstheme="minorHAnsi"/>
          <w:sz w:val="24"/>
          <w:szCs w:val="24"/>
        </w:rPr>
        <w:t xml:space="preserve"> syn </w:t>
      </w:r>
      <w:proofErr w:type="spellStart"/>
      <w:r w:rsidR="00D90BD3" w:rsidRPr="00163D5D">
        <w:rPr>
          <w:rFonts w:cstheme="minorHAnsi"/>
          <w:sz w:val="24"/>
          <w:szCs w:val="24"/>
        </w:rPr>
        <w:t>Leartes</w:t>
      </w:r>
      <w:proofErr w:type="spellEnd"/>
      <w:r w:rsidR="00D90BD3" w:rsidRPr="00163D5D">
        <w:rPr>
          <w:rFonts w:cstheme="minorHAnsi"/>
          <w:sz w:val="24"/>
          <w:szCs w:val="24"/>
        </w:rPr>
        <w:t xml:space="preserve">. Claudius ho využije a poštve proti Hamletovi. </w:t>
      </w:r>
      <w:proofErr w:type="spellStart"/>
      <w:r w:rsidR="00D90BD3" w:rsidRPr="00163D5D">
        <w:rPr>
          <w:rFonts w:cstheme="minorHAnsi"/>
          <w:sz w:val="24"/>
          <w:szCs w:val="24"/>
        </w:rPr>
        <w:t>Leartes</w:t>
      </w:r>
      <w:proofErr w:type="spellEnd"/>
      <w:r w:rsidR="00D90BD3" w:rsidRPr="00163D5D">
        <w:rPr>
          <w:rFonts w:cstheme="minorHAnsi"/>
          <w:sz w:val="24"/>
          <w:szCs w:val="24"/>
        </w:rPr>
        <w:t xml:space="preserve"> vyzve Hamleta na </w:t>
      </w:r>
      <w:proofErr w:type="spellStart"/>
      <w:r w:rsidR="00D90BD3" w:rsidRPr="00163D5D">
        <w:rPr>
          <w:rFonts w:cstheme="minorHAnsi"/>
          <w:sz w:val="24"/>
          <w:szCs w:val="24"/>
        </w:rPr>
        <w:t>soubou</w:t>
      </w:r>
      <w:proofErr w:type="spellEnd"/>
      <w:r w:rsidR="00D90BD3" w:rsidRPr="00163D5D">
        <w:rPr>
          <w:rFonts w:cstheme="minorHAnsi"/>
          <w:sz w:val="24"/>
          <w:szCs w:val="24"/>
        </w:rPr>
        <w:t xml:space="preserve">, avšak má v ruce meč, který je politý jedem. Hamlet je </w:t>
      </w:r>
      <w:proofErr w:type="gramStart"/>
      <w:r w:rsidR="00D90BD3" w:rsidRPr="00163D5D">
        <w:rPr>
          <w:rFonts w:cstheme="minorHAnsi"/>
          <w:sz w:val="24"/>
          <w:szCs w:val="24"/>
        </w:rPr>
        <w:t>zraněn a když</w:t>
      </w:r>
      <w:proofErr w:type="gramEnd"/>
      <w:r w:rsidR="00D90BD3" w:rsidRPr="00163D5D">
        <w:rPr>
          <w:rFonts w:cstheme="minorHAnsi"/>
          <w:sz w:val="24"/>
          <w:szCs w:val="24"/>
        </w:rPr>
        <w:t xml:space="preserve"> si meče </w:t>
      </w:r>
      <w:proofErr w:type="spellStart"/>
      <w:r w:rsidR="00D90BD3" w:rsidRPr="00163D5D">
        <w:rPr>
          <w:rFonts w:cstheme="minorHAnsi"/>
          <w:sz w:val="24"/>
          <w:szCs w:val="24"/>
        </w:rPr>
        <w:t>vymnění</w:t>
      </w:r>
      <w:proofErr w:type="spellEnd"/>
      <w:r w:rsidR="00D90BD3" w:rsidRPr="00163D5D">
        <w:rPr>
          <w:rFonts w:cstheme="minorHAnsi"/>
          <w:sz w:val="24"/>
          <w:szCs w:val="24"/>
        </w:rPr>
        <w:t xml:space="preserve">, umírá na následek zranění a jedu i </w:t>
      </w:r>
      <w:proofErr w:type="spellStart"/>
      <w:r w:rsidR="00D90BD3" w:rsidRPr="00163D5D">
        <w:rPr>
          <w:rFonts w:cstheme="minorHAnsi"/>
          <w:sz w:val="24"/>
          <w:szCs w:val="24"/>
        </w:rPr>
        <w:t>Leartes</w:t>
      </w:r>
      <w:proofErr w:type="spellEnd"/>
      <w:r w:rsidR="00D90BD3" w:rsidRPr="00163D5D">
        <w:rPr>
          <w:rFonts w:cstheme="minorHAnsi"/>
          <w:sz w:val="24"/>
          <w:szCs w:val="24"/>
        </w:rPr>
        <w:t xml:space="preserve">. Nakonec je Hamletem zabit i Claudius. Bohužel umírá i Hamletova matka, která se napije z otráveného poháru připraveného pro Hamleta. Sám Hamlet umírá poslední na zranění otráveným mečem. Vymírají tak obě rodiny, jak královská, tak </w:t>
      </w:r>
      <w:proofErr w:type="spellStart"/>
      <w:r w:rsidR="00D90BD3" w:rsidRPr="00163D5D">
        <w:rPr>
          <w:rFonts w:cstheme="minorHAnsi"/>
          <w:sz w:val="24"/>
          <w:szCs w:val="24"/>
        </w:rPr>
        <w:t>Poloniova</w:t>
      </w:r>
      <w:proofErr w:type="spellEnd"/>
      <w:r w:rsidR="00D90BD3" w:rsidRPr="00163D5D">
        <w:rPr>
          <w:rFonts w:cstheme="minorHAnsi"/>
          <w:sz w:val="24"/>
          <w:szCs w:val="24"/>
        </w:rPr>
        <w:t xml:space="preserve">. Jediný kdo zůstane naživu je </w:t>
      </w:r>
      <w:proofErr w:type="spellStart"/>
      <w:r w:rsidR="00D90BD3" w:rsidRPr="00163D5D">
        <w:rPr>
          <w:rFonts w:cstheme="minorHAnsi"/>
          <w:sz w:val="24"/>
          <w:szCs w:val="24"/>
        </w:rPr>
        <w:t>Horatio</w:t>
      </w:r>
      <w:proofErr w:type="spellEnd"/>
      <w:r w:rsidR="00D90BD3" w:rsidRPr="00163D5D">
        <w:rPr>
          <w:rFonts w:cstheme="minorHAnsi"/>
          <w:sz w:val="24"/>
          <w:szCs w:val="24"/>
        </w:rPr>
        <w:t>, který pak vypráví celý tento příběh.</w:t>
      </w:r>
    </w:p>
    <w:p w:rsidR="00D90BD3" w:rsidRPr="00163D5D" w:rsidRDefault="00D90BD3" w:rsidP="00D90BD3">
      <w:pPr>
        <w:rPr>
          <w:rFonts w:cstheme="minorHAnsi"/>
          <w:sz w:val="24"/>
          <w:szCs w:val="24"/>
        </w:rPr>
      </w:pPr>
    </w:p>
    <w:p w:rsidR="00843053" w:rsidRPr="0074488F" w:rsidRDefault="00D90BD3" w:rsidP="00D90BD3">
      <w:pP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cs-CZ"/>
        </w:rPr>
      </w:pPr>
      <w:r w:rsidRPr="00D90BD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cs-CZ"/>
        </w:rPr>
        <w:lastRenderedPageBreak/>
        <w:br/>
      </w:r>
      <w:r w:rsidRPr="00D90BD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cs-CZ"/>
        </w:rPr>
        <w:br/>
      </w:r>
    </w:p>
    <w:p w:rsidR="00843053" w:rsidRPr="00C17FEC" w:rsidRDefault="00843053" w:rsidP="00843053">
      <w:pPr>
        <w:pStyle w:val="Odstavecseseznamem"/>
        <w:rPr>
          <w:b/>
        </w:rPr>
      </w:pPr>
    </w:p>
    <w:sectPr w:rsidR="00843053" w:rsidRPr="00C1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5FFC"/>
    <w:multiLevelType w:val="hybridMultilevel"/>
    <w:tmpl w:val="285EFB4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0F09"/>
    <w:multiLevelType w:val="hybridMultilevel"/>
    <w:tmpl w:val="E95AD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54938"/>
    <w:multiLevelType w:val="hybridMultilevel"/>
    <w:tmpl w:val="95541C18"/>
    <w:lvl w:ilvl="0" w:tplc="32240DF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12B84"/>
    <w:multiLevelType w:val="multilevel"/>
    <w:tmpl w:val="5E5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C6037"/>
    <w:multiLevelType w:val="hybridMultilevel"/>
    <w:tmpl w:val="8C56364C"/>
    <w:lvl w:ilvl="0" w:tplc="3FF6322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BE2CFB"/>
    <w:multiLevelType w:val="hybridMultilevel"/>
    <w:tmpl w:val="C2246452"/>
    <w:lvl w:ilvl="0" w:tplc="F964FD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63"/>
    <w:rsid w:val="00033328"/>
    <w:rsid w:val="00083E82"/>
    <w:rsid w:val="003155F8"/>
    <w:rsid w:val="005900A0"/>
    <w:rsid w:val="006E4B80"/>
    <w:rsid w:val="0074488F"/>
    <w:rsid w:val="00843053"/>
    <w:rsid w:val="009C5463"/>
    <w:rsid w:val="009F56F1"/>
    <w:rsid w:val="00B71E12"/>
    <w:rsid w:val="00C17FEC"/>
    <w:rsid w:val="00D5005B"/>
    <w:rsid w:val="00D90BD3"/>
    <w:rsid w:val="00D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46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43053"/>
  </w:style>
  <w:style w:type="character" w:styleId="Hypertextovodkaz">
    <w:name w:val="Hyperlink"/>
    <w:basedOn w:val="Standardnpsmoodstavce"/>
    <w:uiPriority w:val="99"/>
    <w:semiHidden/>
    <w:unhideWhenUsed/>
    <w:rsid w:val="008430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46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43053"/>
  </w:style>
  <w:style w:type="character" w:styleId="Hypertextovodkaz">
    <w:name w:val="Hyperlink"/>
    <w:basedOn w:val="Standardnpsmoodstavce"/>
    <w:uiPriority w:val="99"/>
    <w:semiHidden/>
    <w:unhideWhenUsed/>
    <w:rsid w:val="008430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3F49-F13C-4D04-A639-B923ED40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994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Káťa</cp:lastModifiedBy>
  <cp:revision>7</cp:revision>
  <cp:lastPrinted>2012-05-07T09:48:00Z</cp:lastPrinted>
  <dcterms:created xsi:type="dcterms:W3CDTF">2012-02-26T12:51:00Z</dcterms:created>
  <dcterms:modified xsi:type="dcterms:W3CDTF">2012-05-08T18:19:00Z</dcterms:modified>
</cp:coreProperties>
</file>