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B4" w:rsidRPr="00A11311" w:rsidRDefault="00A11311" w:rsidP="00A11311">
      <w:pPr>
        <w:spacing w:after="0"/>
        <w:jc w:val="center"/>
        <w:rPr>
          <w:rFonts w:ascii="Waltograph" w:hAnsi="Waltograph"/>
          <w:sz w:val="96"/>
          <w:szCs w:val="96"/>
        </w:rPr>
      </w:pPr>
      <w:r w:rsidRPr="00A11311">
        <w:rPr>
          <w:rFonts w:ascii="Waltograph" w:hAnsi="Waltograph"/>
          <w:sz w:val="96"/>
          <w:szCs w:val="96"/>
        </w:rPr>
        <w:t>Zobrazovací soustava</w:t>
      </w:r>
    </w:p>
    <w:p w:rsidR="00A11311" w:rsidRDefault="00A11311" w:rsidP="00A11311">
      <w:pPr>
        <w:pStyle w:val="Odstavecseseznamem"/>
        <w:numPr>
          <w:ilvl w:val="0"/>
          <w:numId w:val="1"/>
        </w:numPr>
        <w:spacing w:after="0"/>
      </w:pPr>
      <w:r>
        <w:t>Skládá se ze dvou hlavních částí: monitor a grafická karta</w:t>
      </w:r>
    </w:p>
    <w:p w:rsidR="00A11311" w:rsidRDefault="00A11311" w:rsidP="00A11311">
      <w:pPr>
        <w:spacing w:after="0"/>
      </w:pPr>
      <w:r>
        <w:t>Pomocí grafické karty se tvoří signál obrazu, co jde do monitoru a ten ho zobrazuje</w:t>
      </w:r>
    </w:p>
    <w:p w:rsidR="00A11311" w:rsidRDefault="00A11311" w:rsidP="00A11311">
      <w:pPr>
        <w:spacing w:after="0"/>
      </w:pPr>
      <w:r>
        <w:t xml:space="preserve">Režimy práce: </w:t>
      </w:r>
    </w:p>
    <w:p w:rsidR="00A11311" w:rsidRDefault="00A11311" w:rsidP="00A11311">
      <w:pPr>
        <w:pStyle w:val="Odstavecseseznamem"/>
        <w:numPr>
          <w:ilvl w:val="0"/>
          <w:numId w:val="2"/>
        </w:numPr>
        <w:spacing w:after="0"/>
      </w:pPr>
      <w:r>
        <w:t>Textový – dnes je minulostí, je to starší záležitost, obrazovka je rozdělena na několik malých políček</w:t>
      </w:r>
    </w:p>
    <w:p w:rsidR="00A11311" w:rsidRDefault="00EC008D" w:rsidP="00A11311">
      <w:pPr>
        <w:pStyle w:val="Odstavecseseznamem"/>
        <w:numPr>
          <w:ilvl w:val="0"/>
          <w:numId w:val="2"/>
        </w:numPr>
        <w:spacing w:after="0"/>
      </w:pPr>
      <w:r>
        <w:t>Grafický režim – na obrazovce je matice bodů, rozsvícením některých z nich se nakreslí libovolný text, obrázek či provede animace, barevné možnosti jsou neomezené</w:t>
      </w:r>
    </w:p>
    <w:p w:rsidR="00EC008D" w:rsidRDefault="00EC008D" w:rsidP="00EC008D">
      <w:pPr>
        <w:spacing w:after="0"/>
        <w:ind w:left="360"/>
      </w:pPr>
      <w:r>
        <w:t>Rozlišovací schopnost popisuje, kolika body je tvořen jeden řádek a kolik řádků tam je ( 640x 480 = 640 bodů v řádku a 480 řádků)</w:t>
      </w:r>
    </w:p>
    <w:p w:rsidR="00EC008D" w:rsidRDefault="00EC008D" w:rsidP="00EC008D">
      <w:pPr>
        <w:spacing w:after="0"/>
        <w:ind w:left="360"/>
      </w:pPr>
      <w:r>
        <w:t>640 x 480 = nejstarší</w:t>
      </w:r>
    </w:p>
    <w:p w:rsidR="00EC008D" w:rsidRDefault="00EC008D" w:rsidP="00EC008D">
      <w:pPr>
        <w:spacing w:after="0"/>
        <w:ind w:left="360"/>
      </w:pPr>
      <w:r>
        <w:t>800 x 600 = dnes spodní hranice pro běžný způsob práce</w:t>
      </w:r>
    </w:p>
    <w:p w:rsidR="00EC008D" w:rsidRDefault="00EC008D" w:rsidP="00EC008D">
      <w:pPr>
        <w:spacing w:after="0"/>
        <w:ind w:left="360"/>
      </w:pPr>
      <w:r>
        <w:t>1024 x 768 = nejrozšířenější režim</w:t>
      </w:r>
    </w:p>
    <w:p w:rsidR="00EC008D" w:rsidRDefault="00EC008D" w:rsidP="00EC008D">
      <w:pPr>
        <w:spacing w:after="0"/>
        <w:ind w:left="360"/>
      </w:pPr>
      <w:r>
        <w:t>1280 x 1024 a 1600 x 1280 = špičkové módy</w:t>
      </w:r>
    </w:p>
    <w:p w:rsidR="00AB1CA1" w:rsidRPr="00AB1CA1" w:rsidRDefault="00AB1CA1" w:rsidP="00AB1CA1">
      <w:pPr>
        <w:spacing w:after="0"/>
        <w:ind w:left="360"/>
        <w:jc w:val="center"/>
        <w:rPr>
          <w:b/>
          <w:sz w:val="28"/>
          <w:szCs w:val="28"/>
        </w:rPr>
      </w:pPr>
    </w:p>
    <w:p w:rsidR="00AB1CA1" w:rsidRPr="00AB1CA1" w:rsidRDefault="00AB1CA1" w:rsidP="00AB1CA1">
      <w:pPr>
        <w:spacing w:after="0"/>
        <w:ind w:left="360"/>
        <w:jc w:val="center"/>
        <w:rPr>
          <w:b/>
          <w:sz w:val="28"/>
          <w:szCs w:val="28"/>
        </w:rPr>
      </w:pPr>
      <w:r w:rsidRPr="00AB1CA1">
        <w:rPr>
          <w:b/>
          <w:sz w:val="28"/>
          <w:szCs w:val="28"/>
        </w:rPr>
        <w:t>Grafická karta</w:t>
      </w:r>
    </w:p>
    <w:p w:rsidR="00AB1CA1" w:rsidRDefault="00AB1CA1" w:rsidP="00EC008D">
      <w:pPr>
        <w:spacing w:after="0"/>
        <w:ind w:left="360"/>
      </w:pPr>
      <w:r>
        <w:t>Kreslí obraz, jádro celé soustavy, ukazatelem kvality PC</w:t>
      </w:r>
    </w:p>
    <w:p w:rsidR="00AB1CA1" w:rsidRPr="00AB1CA1" w:rsidRDefault="00AB1CA1" w:rsidP="00AB1CA1">
      <w:pPr>
        <w:spacing w:after="0"/>
        <w:ind w:left="360"/>
        <w:jc w:val="center"/>
        <w:rPr>
          <w:b/>
          <w:u w:val="single"/>
        </w:rPr>
      </w:pPr>
      <w:r w:rsidRPr="00AB1CA1">
        <w:rPr>
          <w:b/>
          <w:u w:val="single"/>
        </w:rPr>
        <w:t>Tvorba obrazu</w:t>
      </w:r>
    </w:p>
    <w:p w:rsidR="00AB1CA1" w:rsidRDefault="00AB1CA1" w:rsidP="00EC008D">
      <w:pPr>
        <w:spacing w:after="0"/>
        <w:ind w:left="360"/>
      </w:pPr>
      <w:r>
        <w:t>Karta spolupracuje s centrálním mikroprocesorem</w:t>
      </w:r>
    </w:p>
    <w:p w:rsidR="00AB1CA1" w:rsidRDefault="00AB1CA1" w:rsidP="00AB1CA1">
      <w:pPr>
        <w:spacing w:after="0"/>
        <w:ind w:left="360"/>
      </w:pPr>
      <w:r>
        <w:t>Dostává příkazy k tvorbě obrazu</w:t>
      </w:r>
    </w:p>
    <w:p w:rsidR="00AB1CA1" w:rsidRDefault="00AB1CA1" w:rsidP="00AB1CA1">
      <w:pPr>
        <w:spacing w:after="0"/>
        <w:ind w:left="360"/>
      </w:pPr>
      <w:r>
        <w:t>2 typy:</w:t>
      </w:r>
    </w:p>
    <w:p w:rsidR="00AB1CA1" w:rsidRDefault="00AB1CA1" w:rsidP="00AB1CA1">
      <w:pPr>
        <w:pStyle w:val="Odstavecseseznamem"/>
        <w:numPr>
          <w:ilvl w:val="0"/>
          <w:numId w:val="1"/>
        </w:numPr>
        <w:spacing w:after="0"/>
      </w:pPr>
      <w:r>
        <w:t>Plošný 2D (kreslený ve dvou osách: x, y)</w:t>
      </w:r>
    </w:p>
    <w:p w:rsidR="00AB1CA1" w:rsidRDefault="00AB1CA1" w:rsidP="00AB1CA1">
      <w:pPr>
        <w:pStyle w:val="Odstavecseseznamem"/>
        <w:numPr>
          <w:ilvl w:val="0"/>
          <w:numId w:val="1"/>
        </w:numPr>
        <w:spacing w:after="0"/>
      </w:pPr>
      <w:r>
        <w:t>Prostorový 3D (kreslený ve třech osách: x, y, z)</w:t>
      </w:r>
    </w:p>
    <w:p w:rsidR="00AB1CA1" w:rsidRDefault="00AB1CA1" w:rsidP="00AB1CA1">
      <w:pPr>
        <w:pStyle w:val="Odstavecseseznamem"/>
        <w:spacing w:after="0"/>
      </w:pPr>
      <w:r>
        <w:t>Základní fáze 3D:</w:t>
      </w:r>
    </w:p>
    <w:p w:rsidR="00AB1CA1" w:rsidRDefault="00AB1CA1" w:rsidP="00AB1CA1">
      <w:pPr>
        <w:pStyle w:val="Odstavecseseznamem"/>
        <w:numPr>
          <w:ilvl w:val="0"/>
          <w:numId w:val="4"/>
        </w:numPr>
        <w:spacing w:after="0"/>
      </w:pPr>
      <w:r>
        <w:t>Aplikace musí popsat, jak má obraz vypadat</w:t>
      </w:r>
    </w:p>
    <w:p w:rsidR="00AB1CA1" w:rsidRDefault="00AB1CA1" w:rsidP="00AB1CA1">
      <w:pPr>
        <w:pStyle w:val="Odstavecseseznamem"/>
        <w:numPr>
          <w:ilvl w:val="0"/>
          <w:numId w:val="4"/>
        </w:numPr>
        <w:spacing w:after="0"/>
      </w:pPr>
      <w:r>
        <w:t>Dále musí zobrazovaná tělesa matematicky popsat, celý povrch se převede na síť trojúhelníků a těleso natočit z pohledu pozorovatele</w:t>
      </w:r>
    </w:p>
    <w:p w:rsidR="00AB1CA1" w:rsidRDefault="00AB1CA1" w:rsidP="00AB1CA1">
      <w:pPr>
        <w:pStyle w:val="Odstavecseseznamem"/>
        <w:numPr>
          <w:ilvl w:val="0"/>
          <w:numId w:val="4"/>
        </w:numPr>
        <w:spacing w:after="0"/>
      </w:pPr>
      <w:r>
        <w:t xml:space="preserve">Nakreslí se povrch zobrazovaných těles – síť trojúhelníků je vymalována (pro popis povrchů trojúhelníku se používají dvě metody: Stínování, kdy je stanovena barva každého </w:t>
      </w:r>
      <w:proofErr w:type="spellStart"/>
      <w:r>
        <w:t>pixelu</w:t>
      </w:r>
      <w:proofErr w:type="spellEnd"/>
      <w:r>
        <w:t xml:space="preserve"> v trojúhelníku a Mapování textur, při níž a každý trojúhelník potažen dvojrozměrným vzorkem, tím pádem povrch získá charakteristický vzhled, např. kov, dřevo)</w:t>
      </w:r>
    </w:p>
    <w:p w:rsidR="00F0411D" w:rsidRDefault="00F0411D" w:rsidP="00AB1CA1">
      <w:pPr>
        <w:pStyle w:val="Odstavecseseznamem"/>
        <w:numPr>
          <w:ilvl w:val="0"/>
          <w:numId w:val="4"/>
        </w:numPr>
        <w:spacing w:after="0"/>
      </w:pPr>
      <w:r>
        <w:t>Následuje filtrování a vyhlazování textur</w:t>
      </w:r>
    </w:p>
    <w:p w:rsidR="00F0411D" w:rsidRDefault="00F0411D" w:rsidP="00AB1CA1">
      <w:pPr>
        <w:pStyle w:val="Odstavecseseznamem"/>
        <w:numPr>
          <w:ilvl w:val="0"/>
          <w:numId w:val="4"/>
        </w:numPr>
        <w:spacing w:after="0"/>
      </w:pPr>
      <w:r>
        <w:t>Poté se nastavuje viditelnost objektů (objekt blíž je větší, dál je menší)</w:t>
      </w:r>
    </w:p>
    <w:p w:rsidR="00F0411D" w:rsidRDefault="00F0411D" w:rsidP="00F0411D">
      <w:pPr>
        <w:pStyle w:val="Odstavecseseznamem"/>
        <w:numPr>
          <w:ilvl w:val="0"/>
          <w:numId w:val="4"/>
        </w:numPr>
        <w:spacing w:after="0"/>
      </w:pPr>
      <w:r>
        <w:t>Nakonec se snímek odešle do monitoru. V dnešní době se při odesílání kreslí další, následující. Proto jsou na kartě paměti</w:t>
      </w:r>
    </w:p>
    <w:p w:rsidR="00EC008D" w:rsidRDefault="00F0411D" w:rsidP="00F0411D">
      <w:pPr>
        <w:spacing w:after="0"/>
      </w:pPr>
      <w:r>
        <w:t>API</w:t>
      </w:r>
    </w:p>
    <w:p w:rsidR="00F0411D" w:rsidRDefault="00F0411D" w:rsidP="00F0411D">
      <w:pPr>
        <w:spacing w:after="0"/>
      </w:pPr>
      <w:r>
        <w:t xml:space="preserve">Software v jazyce, kterému grafická karta a její ovladač rozumí. Z praktického hlediska je nutné, aby karta podporovala nejnovější API (u PC je to </w:t>
      </w:r>
      <w:proofErr w:type="spellStart"/>
      <w:r>
        <w:t>DirectX</w:t>
      </w:r>
      <w:proofErr w:type="spellEnd"/>
      <w:r>
        <w:t xml:space="preserve"> 11)</w:t>
      </w:r>
    </w:p>
    <w:p w:rsidR="00F0411D" w:rsidRDefault="00F0411D" w:rsidP="00F0411D">
      <w:pPr>
        <w:spacing w:after="0"/>
      </w:pPr>
    </w:p>
    <w:p w:rsidR="00F0411D" w:rsidRPr="006064A2" w:rsidRDefault="00F0411D" w:rsidP="00F0411D">
      <w:pPr>
        <w:spacing w:after="0"/>
        <w:rPr>
          <w:b/>
        </w:rPr>
      </w:pPr>
      <w:r w:rsidRPr="006064A2">
        <w:rPr>
          <w:b/>
        </w:rPr>
        <w:t>Hardware grafické karty</w:t>
      </w:r>
    </w:p>
    <w:p w:rsidR="00F0411D" w:rsidRDefault="00F0411D" w:rsidP="006064A2">
      <w:pPr>
        <w:pStyle w:val="Odstavecseseznamem"/>
        <w:numPr>
          <w:ilvl w:val="0"/>
          <w:numId w:val="5"/>
        </w:numPr>
        <w:spacing w:after="0"/>
      </w:pPr>
      <w:r>
        <w:t>Jádro: grafický čip (GPU)</w:t>
      </w:r>
    </w:p>
    <w:p w:rsidR="00F0411D" w:rsidRDefault="00F0411D" w:rsidP="006064A2">
      <w:pPr>
        <w:pStyle w:val="Odstavecseseznamem"/>
        <w:numPr>
          <w:ilvl w:val="0"/>
          <w:numId w:val="5"/>
        </w:numPr>
        <w:spacing w:after="0"/>
      </w:pPr>
      <w:r>
        <w:t>Operační paměť</w:t>
      </w:r>
      <w:r w:rsidR="006064A2">
        <w:t>, s níž GPU bezprostředně pracuje, kam ukládá hotový obraz, dokud se nepřemístí na obrazovku</w:t>
      </w:r>
    </w:p>
    <w:p w:rsidR="006064A2" w:rsidRDefault="006064A2" w:rsidP="006064A2">
      <w:pPr>
        <w:pStyle w:val="Odstavecseseznamem"/>
        <w:numPr>
          <w:ilvl w:val="0"/>
          <w:numId w:val="5"/>
        </w:numPr>
        <w:spacing w:after="0"/>
      </w:pPr>
      <w:r>
        <w:t>RAMDAC převádí signál z digitálního na analogový</w:t>
      </w:r>
    </w:p>
    <w:p w:rsidR="006064A2" w:rsidRDefault="006064A2" w:rsidP="006064A2">
      <w:pPr>
        <w:pStyle w:val="Odstavecseseznamem"/>
        <w:numPr>
          <w:ilvl w:val="0"/>
          <w:numId w:val="5"/>
        </w:numPr>
        <w:spacing w:after="0"/>
      </w:pPr>
      <w:r>
        <w:t>Televizní tuner, obvody VIVO</w:t>
      </w:r>
    </w:p>
    <w:p w:rsidR="006064A2" w:rsidRDefault="006064A2" w:rsidP="006064A2">
      <w:pPr>
        <w:pStyle w:val="Odstavecseseznamem"/>
        <w:numPr>
          <w:ilvl w:val="0"/>
          <w:numId w:val="5"/>
        </w:numPr>
        <w:spacing w:after="0"/>
      </w:pPr>
      <w:r>
        <w:t>Konektory karty</w:t>
      </w:r>
    </w:p>
    <w:p w:rsidR="00F0411D" w:rsidRDefault="00F0411D" w:rsidP="00EC008D">
      <w:pPr>
        <w:spacing w:after="0"/>
        <w:ind w:left="360"/>
      </w:pPr>
    </w:p>
    <w:p w:rsidR="00EB6D61" w:rsidRDefault="00EB6D61" w:rsidP="00EC008D">
      <w:pPr>
        <w:spacing w:after="0"/>
        <w:ind w:left="360"/>
      </w:pPr>
    </w:p>
    <w:p w:rsidR="00EB6D61" w:rsidRDefault="00EB6D61" w:rsidP="00EC008D">
      <w:pPr>
        <w:spacing w:after="0"/>
        <w:ind w:left="360"/>
      </w:pPr>
      <w:r>
        <w:rPr>
          <w:noProof/>
          <w:lang w:eastAsia="cs-CZ"/>
        </w:rPr>
        <w:drawing>
          <wp:inline distT="0" distB="0" distL="0" distR="0">
            <wp:extent cx="2418818" cy="1762125"/>
            <wp:effectExtent l="19050" t="0" r="532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18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61" w:rsidRDefault="00EB6D61" w:rsidP="00EC008D">
      <w:pPr>
        <w:spacing w:after="0"/>
        <w:ind w:left="360"/>
      </w:pPr>
    </w:p>
    <w:p w:rsidR="00EB6D61" w:rsidRDefault="00EB6D61" w:rsidP="00EC008D">
      <w:pPr>
        <w:spacing w:after="0"/>
        <w:ind w:left="360"/>
      </w:pPr>
      <w:r>
        <w:t xml:space="preserve">GPU: řídící jednotka grafického adaptéru, jeho vlastnosti definují zaměření karty, jeho úkolem je vytvářet jednotlivé body – </w:t>
      </w:r>
      <w:proofErr w:type="spellStart"/>
      <w:r>
        <w:t>pixely</w:t>
      </w:r>
      <w:proofErr w:type="spellEnd"/>
      <w:r>
        <w:t xml:space="preserve"> obrazu</w:t>
      </w:r>
    </w:p>
    <w:p w:rsidR="00EB6D61" w:rsidRDefault="007231C1" w:rsidP="00EC008D">
      <w:pPr>
        <w:spacing w:after="0"/>
        <w:ind w:left="360"/>
      </w:pPr>
      <w:r>
        <w:t>Charakteristické znaky GPU:</w:t>
      </w:r>
    </w:p>
    <w:p w:rsidR="007231C1" w:rsidRDefault="007231C1" w:rsidP="007231C1">
      <w:pPr>
        <w:pStyle w:val="Odstavecseseznamem"/>
        <w:numPr>
          <w:ilvl w:val="0"/>
          <w:numId w:val="1"/>
        </w:numPr>
        <w:spacing w:after="0"/>
      </w:pPr>
      <w:r>
        <w:t xml:space="preserve">Počet </w:t>
      </w:r>
      <w:proofErr w:type="spellStart"/>
      <w:r>
        <w:t>texturovaných</w:t>
      </w:r>
      <w:proofErr w:type="spellEnd"/>
      <w:r>
        <w:t xml:space="preserve"> </w:t>
      </w:r>
      <w:proofErr w:type="spellStart"/>
      <w:r>
        <w:t>pipelines</w:t>
      </w:r>
      <w:proofErr w:type="spellEnd"/>
      <w:r>
        <w:t xml:space="preserve"> – jejich počtu odpovídá počet </w:t>
      </w:r>
      <w:proofErr w:type="spellStart"/>
      <w:r>
        <w:t>Shaderů</w:t>
      </w:r>
      <w:proofErr w:type="spellEnd"/>
      <w:r>
        <w:t xml:space="preserve"> a je základním kritériem GPU</w:t>
      </w:r>
    </w:p>
    <w:p w:rsidR="007231C1" w:rsidRDefault="007231C1" w:rsidP="007231C1">
      <w:pPr>
        <w:pStyle w:val="Odstavecseseznamem"/>
        <w:numPr>
          <w:ilvl w:val="0"/>
          <w:numId w:val="1"/>
        </w:numPr>
        <w:spacing w:after="0"/>
      </w:pPr>
      <w:r>
        <w:t xml:space="preserve">Počet </w:t>
      </w:r>
      <w:proofErr w:type="spellStart"/>
      <w:r>
        <w:t>texturovaných</w:t>
      </w:r>
      <w:proofErr w:type="spellEnd"/>
      <w:r>
        <w:t xml:space="preserve"> jednotek na </w:t>
      </w:r>
      <w:proofErr w:type="gramStart"/>
      <w:r>
        <w:t>piperine</w:t>
      </w:r>
      <w:proofErr w:type="gramEnd"/>
      <w:r>
        <w:t xml:space="preserve">: počet </w:t>
      </w:r>
      <w:proofErr w:type="spellStart"/>
      <w:r>
        <w:t>texterů</w:t>
      </w:r>
      <w:proofErr w:type="spellEnd"/>
      <w:r>
        <w:t xml:space="preserve"> vytvořených v jedné piperine</w:t>
      </w:r>
    </w:p>
    <w:p w:rsidR="007231C1" w:rsidRDefault="007231C1" w:rsidP="007231C1">
      <w:pPr>
        <w:pStyle w:val="Odstavecseseznamem"/>
        <w:numPr>
          <w:ilvl w:val="0"/>
          <w:numId w:val="1"/>
        </w:numPr>
        <w:spacing w:after="0"/>
      </w:pPr>
      <w:r>
        <w:t xml:space="preserve">Maximální teoretický </w:t>
      </w:r>
      <w:proofErr w:type="spellStart"/>
      <w:r>
        <w:t>fill</w:t>
      </w:r>
      <w:proofErr w:type="spellEnd"/>
      <w:r>
        <w:t xml:space="preserve"> – </w:t>
      </w:r>
      <w:proofErr w:type="spellStart"/>
      <w:r>
        <w:t>rate</w:t>
      </w:r>
      <w:proofErr w:type="spellEnd"/>
      <w:r>
        <w:t xml:space="preserve"> – výsledek práce – </w:t>
      </w:r>
      <w:proofErr w:type="spellStart"/>
      <w:r>
        <w:t>pixely</w:t>
      </w:r>
      <w:proofErr w:type="spellEnd"/>
      <w:r>
        <w:t xml:space="preserve"> představující body na obrazovce</w:t>
      </w:r>
    </w:p>
    <w:p w:rsidR="007231C1" w:rsidRDefault="007231C1" w:rsidP="007231C1">
      <w:pPr>
        <w:pStyle w:val="Odstavecseseznamem"/>
        <w:numPr>
          <w:ilvl w:val="0"/>
          <w:numId w:val="1"/>
        </w:numPr>
        <w:spacing w:after="0"/>
      </w:pPr>
      <w:r>
        <w:t xml:space="preserve">Maximální teoretický </w:t>
      </w:r>
      <w:proofErr w:type="spellStart"/>
      <w:r>
        <w:t>texel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– </w:t>
      </w:r>
      <w:proofErr w:type="spellStart"/>
      <w:r>
        <w:t>rate</w:t>
      </w:r>
      <w:proofErr w:type="spellEnd"/>
      <w:r>
        <w:t xml:space="preserve"> – počet </w:t>
      </w:r>
      <w:proofErr w:type="spellStart"/>
      <w:r>
        <w:t>fill</w:t>
      </w:r>
      <w:proofErr w:type="spellEnd"/>
      <w:r>
        <w:t>-</w:t>
      </w:r>
      <w:proofErr w:type="spellStart"/>
      <w:r>
        <w:t>rate</w:t>
      </w:r>
      <w:proofErr w:type="spellEnd"/>
      <w:r>
        <w:t xml:space="preserve"> krát počet </w:t>
      </w:r>
      <w:proofErr w:type="spellStart"/>
      <w:r>
        <w:t>texelů</w:t>
      </w:r>
      <w:proofErr w:type="spellEnd"/>
      <w:r>
        <w:t xml:space="preserve"> na jednotku piperine (</w:t>
      </w:r>
      <w:proofErr w:type="spellStart"/>
      <w:r>
        <w:t>texel</w:t>
      </w:r>
      <w:proofErr w:type="spellEnd"/>
      <w:r>
        <w:t xml:space="preserve"> = jednotka na pixel)</w:t>
      </w:r>
    </w:p>
    <w:p w:rsidR="007231C1" w:rsidRDefault="007231C1" w:rsidP="00CD6FB3">
      <w:pPr>
        <w:spacing w:after="0"/>
        <w:ind w:left="360"/>
      </w:pPr>
    </w:p>
    <w:p w:rsidR="00CD6FB3" w:rsidRDefault="00CD6FB3" w:rsidP="00CD6FB3">
      <w:pPr>
        <w:spacing w:after="0"/>
        <w:ind w:left="360"/>
      </w:pPr>
      <w:r>
        <w:t>PAMĚŤ</w:t>
      </w:r>
    </w:p>
    <w:p w:rsidR="00CD6FB3" w:rsidRDefault="00CD6FB3" w:rsidP="00CD6FB3">
      <w:pPr>
        <w:pStyle w:val="Odstavecseseznamem"/>
        <w:numPr>
          <w:ilvl w:val="0"/>
          <w:numId w:val="1"/>
        </w:numPr>
        <w:spacing w:after="0"/>
      </w:pPr>
      <w:r>
        <w:t>Kapacita paměti:</w:t>
      </w:r>
      <w:r w:rsidR="001D7746">
        <w:t xml:space="preserve"> nejdůležitějším kritériem</w:t>
      </w:r>
    </w:p>
    <w:p w:rsidR="001D7746" w:rsidRDefault="001D7746" w:rsidP="00CD6FB3">
      <w:pPr>
        <w:pStyle w:val="Odstavecseseznamem"/>
        <w:numPr>
          <w:ilvl w:val="0"/>
          <w:numId w:val="1"/>
        </w:numPr>
        <w:spacing w:after="0"/>
      </w:pPr>
      <w:r>
        <w:t>Takt paměti a její typ: rychlost, s jakou probíhá komunikace s pamětí, používají se paměti DDR (2,3) takt je dvojnásobný</w:t>
      </w:r>
    </w:p>
    <w:p w:rsidR="001D7746" w:rsidRDefault="001D7746" w:rsidP="00CD6FB3">
      <w:pPr>
        <w:pStyle w:val="Odstavecseseznamem"/>
        <w:numPr>
          <w:ilvl w:val="0"/>
          <w:numId w:val="1"/>
        </w:numPr>
        <w:spacing w:after="0"/>
      </w:pPr>
      <w:r>
        <w:t>Šířka paměťové sběrnice – čím je širší, tím více údajů se přenese během jednoho taktu</w:t>
      </w:r>
    </w:p>
    <w:p w:rsidR="001D7746" w:rsidRDefault="001D7746" w:rsidP="00CD6FB3">
      <w:pPr>
        <w:pStyle w:val="Odstavecseseznamem"/>
        <w:numPr>
          <w:ilvl w:val="0"/>
          <w:numId w:val="1"/>
        </w:numPr>
        <w:spacing w:after="0"/>
      </w:pPr>
      <w:r>
        <w:t>Maximální teoretická paměťová propustnost – získáme ze šířky sběrnice a její rychlosti</w:t>
      </w:r>
    </w:p>
    <w:p w:rsidR="001D7746" w:rsidRDefault="001D7746" w:rsidP="001D7746">
      <w:pPr>
        <w:spacing w:after="0"/>
        <w:ind w:left="360"/>
      </w:pPr>
      <w:r>
        <w:t>DALŠÍ VÝBAVA</w:t>
      </w:r>
    </w:p>
    <w:p w:rsidR="001D7746" w:rsidRDefault="001D7746" w:rsidP="001D7746">
      <w:pPr>
        <w:pStyle w:val="Odstavecseseznamem"/>
        <w:numPr>
          <w:ilvl w:val="0"/>
          <w:numId w:val="1"/>
        </w:numPr>
        <w:spacing w:after="0"/>
      </w:pPr>
      <w:r>
        <w:t xml:space="preserve">TV </w:t>
      </w:r>
      <w:proofErr w:type="spellStart"/>
      <w:r>
        <w:t>Output</w:t>
      </w:r>
      <w:proofErr w:type="spellEnd"/>
      <w:r>
        <w:t>: obvod umožňující poslat výstupní obraz kromě monitoru také na jiné, vnější zařízení (projektor)</w:t>
      </w:r>
    </w:p>
    <w:p w:rsidR="001D7746" w:rsidRDefault="001D7746" w:rsidP="001D7746">
      <w:pPr>
        <w:pStyle w:val="Odstavecseseznamem"/>
        <w:numPr>
          <w:ilvl w:val="0"/>
          <w:numId w:val="1"/>
        </w:numPr>
        <w:spacing w:after="0"/>
      </w:pPr>
      <w:r>
        <w:t>Obvod VIVO: grafická karta podporuje nejen televizní výstup, ale navíc je osazena převodníkem A/D. To umožňuje příjem signálu z televize, ale používá se i pro připojení videa</w:t>
      </w:r>
    </w:p>
    <w:p w:rsidR="001D7746" w:rsidRDefault="001D7746" w:rsidP="001D7746">
      <w:pPr>
        <w:pStyle w:val="Odstavecseseznamem"/>
        <w:numPr>
          <w:ilvl w:val="0"/>
          <w:numId w:val="1"/>
        </w:numPr>
        <w:spacing w:after="0"/>
      </w:pPr>
      <w:r>
        <w:t>TV Tuner: obvod, který dokáže přijímat televizní signál a dále jej zpracovat. Z počítače je pak možné udělat televizor</w:t>
      </w:r>
    </w:p>
    <w:p w:rsidR="001D7746" w:rsidRDefault="001D7746" w:rsidP="001D7746">
      <w:pPr>
        <w:pStyle w:val="Odstavecseseznamem"/>
        <w:numPr>
          <w:ilvl w:val="0"/>
          <w:numId w:val="1"/>
        </w:numPr>
        <w:spacing w:after="0"/>
      </w:pPr>
      <w:r>
        <w:t>MPEG – 2 (formát komprese DVD) – mnoho karet je osazeno obvody pro dekódování tohoto</w:t>
      </w:r>
    </w:p>
    <w:p w:rsidR="001D7746" w:rsidRDefault="001D7746" w:rsidP="001D7746">
      <w:pPr>
        <w:pStyle w:val="Odstavecseseznamem"/>
        <w:numPr>
          <w:ilvl w:val="0"/>
          <w:numId w:val="1"/>
        </w:numPr>
        <w:spacing w:after="0"/>
      </w:pPr>
      <w:r>
        <w:t xml:space="preserve">Podpora více monitorů: </w:t>
      </w:r>
    </w:p>
    <w:p w:rsidR="001D7746" w:rsidRDefault="001D7746" w:rsidP="001D7746">
      <w:pPr>
        <w:spacing w:after="0"/>
      </w:pPr>
      <w:r>
        <w:t>VÝSTUPY</w:t>
      </w:r>
    </w:p>
    <w:p w:rsidR="001D7746" w:rsidRDefault="001D7746" w:rsidP="001D7746">
      <w:pPr>
        <w:pStyle w:val="Odstavecseseznamem"/>
        <w:numPr>
          <w:ilvl w:val="0"/>
          <w:numId w:val="1"/>
        </w:numPr>
        <w:spacing w:after="0"/>
      </w:pPr>
      <w:r>
        <w:t>D-Sub: pro připojení analogových zařízení (VGA monitory apod.) dnes už tam moc není</w:t>
      </w:r>
    </w:p>
    <w:p w:rsidR="001D7746" w:rsidRDefault="006F0CC0" w:rsidP="001D7746">
      <w:pPr>
        <w:pStyle w:val="Odstavecseseznamem"/>
        <w:numPr>
          <w:ilvl w:val="0"/>
          <w:numId w:val="1"/>
        </w:numPr>
        <w:spacing w:after="0"/>
      </w:pPr>
      <w:r>
        <w:t>DVI-D: dokáže přenášet jenom digitální signál</w:t>
      </w:r>
    </w:p>
    <w:p w:rsidR="006F0CC0" w:rsidRDefault="006F0CC0" w:rsidP="001D7746">
      <w:pPr>
        <w:pStyle w:val="Odstavecseseznamem"/>
        <w:numPr>
          <w:ilvl w:val="0"/>
          <w:numId w:val="1"/>
        </w:numPr>
        <w:spacing w:after="0"/>
      </w:pPr>
      <w:r>
        <w:t>DVI-I: dokáže přenášet digitální i analogový signál</w:t>
      </w:r>
    </w:p>
    <w:p w:rsidR="006F0CC0" w:rsidRDefault="006F0CC0" w:rsidP="001D7746">
      <w:pPr>
        <w:pStyle w:val="Odstavecseseznamem"/>
        <w:numPr>
          <w:ilvl w:val="0"/>
          <w:numId w:val="1"/>
        </w:numPr>
        <w:spacing w:after="0"/>
      </w:pPr>
      <w:r>
        <w:t>TV-OUT: výstup televizního signálu</w:t>
      </w:r>
    </w:p>
    <w:p w:rsidR="006F0CC0" w:rsidRDefault="006F0CC0" w:rsidP="001D7746">
      <w:pPr>
        <w:pStyle w:val="Odstavecseseznamem"/>
        <w:numPr>
          <w:ilvl w:val="0"/>
          <w:numId w:val="1"/>
        </w:numPr>
        <w:spacing w:after="0"/>
      </w:pPr>
      <w:r>
        <w:t xml:space="preserve">TV-IN: vstup, dá se tam </w:t>
      </w:r>
      <w:proofErr w:type="spellStart"/>
      <w:r>
        <w:t>přivét</w:t>
      </w:r>
      <w:proofErr w:type="spellEnd"/>
      <w:r>
        <w:t xml:space="preserve"> signál z DVD přehrávače apod.</w:t>
      </w:r>
    </w:p>
    <w:p w:rsidR="006F0CC0" w:rsidRDefault="006F0CC0" w:rsidP="006F0CC0">
      <w:pPr>
        <w:spacing w:after="0"/>
      </w:pPr>
      <w:r>
        <w:t>TVORBA OBRAZU A PODPŮRNÉ FUNKCE</w:t>
      </w:r>
    </w:p>
    <w:p w:rsidR="006F0CC0" w:rsidRDefault="006F0CC0" w:rsidP="006F0CC0">
      <w:pPr>
        <w:spacing w:after="0"/>
      </w:pPr>
      <w:proofErr w:type="spellStart"/>
      <w:r>
        <w:t>Filtering</w:t>
      </w:r>
      <w:proofErr w:type="spellEnd"/>
      <w:r>
        <w:t xml:space="preserve">: </w:t>
      </w:r>
      <w:proofErr w:type="spellStart"/>
      <w:r>
        <w:t>rozostřuje</w:t>
      </w:r>
      <w:proofErr w:type="spellEnd"/>
      <w:r>
        <w:t xml:space="preserve"> objekt s rostoucí vzdáleností</w:t>
      </w:r>
    </w:p>
    <w:p w:rsidR="006F0CC0" w:rsidRDefault="006F0CC0" w:rsidP="006F0CC0">
      <w:pPr>
        <w:spacing w:after="0"/>
      </w:pPr>
      <w:proofErr w:type="spellStart"/>
      <w:r>
        <w:t>Alpha</w:t>
      </w:r>
      <w:proofErr w:type="spellEnd"/>
      <w:r>
        <w:t xml:space="preserve"> </w:t>
      </w:r>
      <w:proofErr w:type="spellStart"/>
      <w:r>
        <w:t>Blending</w:t>
      </w:r>
      <w:proofErr w:type="spellEnd"/>
      <w:r>
        <w:t>: prolínání předmětů</w:t>
      </w:r>
    </w:p>
    <w:p w:rsidR="00183945" w:rsidRDefault="00183945" w:rsidP="006F0CC0">
      <w:pPr>
        <w:spacing w:after="0"/>
      </w:pPr>
      <w:proofErr w:type="spellStart"/>
      <w:r>
        <w:t>Clipping</w:t>
      </w:r>
      <w:proofErr w:type="spellEnd"/>
      <w:r>
        <w:t>: vypočítaví všechny neviditelné plochy, které se nemusejí vypočítávat</w:t>
      </w:r>
    </w:p>
    <w:p w:rsidR="006F0CC0" w:rsidRDefault="00183945" w:rsidP="006F0CC0">
      <w:pPr>
        <w:spacing w:after="0"/>
      </w:pPr>
      <w:r>
        <w:t>A jiné…</w:t>
      </w:r>
    </w:p>
    <w:p w:rsidR="00183945" w:rsidRDefault="00183945" w:rsidP="006F0CC0">
      <w:pPr>
        <w:spacing w:after="0"/>
      </w:pPr>
    </w:p>
    <w:sectPr w:rsidR="00183945" w:rsidSect="00A11311">
      <w:pgSz w:w="11906" w:h="16838"/>
      <w:pgMar w:top="11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altograph">
    <w:panose1 w:val="03080602000000000000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6E7A"/>
    <w:multiLevelType w:val="hybridMultilevel"/>
    <w:tmpl w:val="4B767A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92839"/>
    <w:multiLevelType w:val="hybridMultilevel"/>
    <w:tmpl w:val="03B80A98"/>
    <w:lvl w:ilvl="0" w:tplc="77B85E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AE5CD6"/>
    <w:multiLevelType w:val="hybridMultilevel"/>
    <w:tmpl w:val="8D1A98F8"/>
    <w:lvl w:ilvl="0" w:tplc="B7605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14F77"/>
    <w:multiLevelType w:val="hybridMultilevel"/>
    <w:tmpl w:val="E576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45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1311"/>
    <w:rsid w:val="000553CE"/>
    <w:rsid w:val="000816CA"/>
    <w:rsid w:val="000A3311"/>
    <w:rsid w:val="00183945"/>
    <w:rsid w:val="001D7746"/>
    <w:rsid w:val="001E497D"/>
    <w:rsid w:val="0021032C"/>
    <w:rsid w:val="0024628D"/>
    <w:rsid w:val="002D4958"/>
    <w:rsid w:val="003C50FA"/>
    <w:rsid w:val="00472285"/>
    <w:rsid w:val="004F398C"/>
    <w:rsid w:val="004F6B57"/>
    <w:rsid w:val="005135B7"/>
    <w:rsid w:val="006064A2"/>
    <w:rsid w:val="006F0CC0"/>
    <w:rsid w:val="007231C1"/>
    <w:rsid w:val="0073455E"/>
    <w:rsid w:val="00770C06"/>
    <w:rsid w:val="00771E4F"/>
    <w:rsid w:val="007E1EB4"/>
    <w:rsid w:val="00807CEB"/>
    <w:rsid w:val="00854B84"/>
    <w:rsid w:val="00A11311"/>
    <w:rsid w:val="00AB1CA1"/>
    <w:rsid w:val="00CD6FB3"/>
    <w:rsid w:val="00EB6D61"/>
    <w:rsid w:val="00EC008D"/>
    <w:rsid w:val="00F0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E4F"/>
  </w:style>
  <w:style w:type="paragraph" w:styleId="Nadpis1">
    <w:name w:val="heading 1"/>
    <w:basedOn w:val="Normln"/>
    <w:next w:val="Normln"/>
    <w:link w:val="Nadpis1Char"/>
    <w:uiPriority w:val="9"/>
    <w:qFormat/>
    <w:rsid w:val="0077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1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71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1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71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71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71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71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71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71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71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link w:val="BezmezerChar"/>
    <w:uiPriority w:val="1"/>
    <w:qFormat/>
    <w:rsid w:val="00771E4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71E4F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A1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8</cp:revision>
  <dcterms:created xsi:type="dcterms:W3CDTF">2011-05-02T10:39:00Z</dcterms:created>
  <dcterms:modified xsi:type="dcterms:W3CDTF">2011-05-26T09:37:00Z</dcterms:modified>
</cp:coreProperties>
</file>