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DB" w:rsidRPr="008A0D97" w:rsidRDefault="00C379DB" w:rsidP="00B9567A">
      <w:pPr>
        <w:pStyle w:val="Nadpis1"/>
        <w:spacing w:before="0" w:line="240" w:lineRule="auto"/>
        <w:jc w:val="center"/>
        <w:rPr>
          <w:rFonts w:cs="Arial"/>
        </w:rPr>
      </w:pPr>
      <w:r w:rsidRPr="008A0D97">
        <w:rPr>
          <w:rFonts w:cs="Arial"/>
        </w:rPr>
        <w:t>Přemyslovský stát</w:t>
      </w:r>
    </w:p>
    <w:p w:rsidR="00C379DB" w:rsidRPr="008A0D97" w:rsidRDefault="00C379DB" w:rsidP="00EA02A7">
      <w:pPr>
        <w:pStyle w:val="Nadpis2"/>
        <w:spacing w:before="0" w:line="240" w:lineRule="auto"/>
        <w:rPr>
          <w:rFonts w:cs="Arial"/>
        </w:rPr>
      </w:pPr>
      <w:r w:rsidRPr="008A0D97">
        <w:rPr>
          <w:rFonts w:cs="Arial"/>
        </w:rPr>
        <w:t>Bořivoj (882-894)</w:t>
      </w:r>
    </w:p>
    <w:p w:rsidR="00C379DB" w:rsidRPr="008A0D97" w:rsidRDefault="00C379DB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 xml:space="preserve">1. Historicky doložený přemyslovský panovník; </w:t>
      </w:r>
      <w:r w:rsidR="00EA02A7">
        <w:rPr>
          <w:rFonts w:cs="Arial"/>
        </w:rPr>
        <w:t>Č</w:t>
      </w:r>
      <w:r w:rsidRPr="008A0D97">
        <w:rPr>
          <w:rFonts w:cs="Arial"/>
        </w:rPr>
        <w:t>echy ještě součástí VM</w:t>
      </w:r>
    </w:p>
    <w:p w:rsidR="00C379DB" w:rsidRPr="008A0D97" w:rsidRDefault="00C379DB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>správce území</w:t>
      </w:r>
      <w:r w:rsidR="00EA02A7">
        <w:rPr>
          <w:rFonts w:cs="Arial"/>
        </w:rPr>
        <w:t xml:space="preserve"> Č</w:t>
      </w:r>
      <w:r w:rsidRPr="008A0D97">
        <w:rPr>
          <w:rFonts w:cs="Arial"/>
        </w:rPr>
        <w:t>ech; manželka</w:t>
      </w:r>
      <w:r w:rsidR="00EA02A7">
        <w:rPr>
          <w:rFonts w:cs="Arial"/>
        </w:rPr>
        <w:t>:</w:t>
      </w:r>
      <w:r w:rsidRPr="008A0D97">
        <w:rPr>
          <w:rFonts w:cs="Arial"/>
        </w:rPr>
        <w:t xml:space="preserve"> Ludmila – </w:t>
      </w:r>
      <w:r w:rsidR="00EA02A7">
        <w:rPr>
          <w:rFonts w:cs="Arial"/>
        </w:rPr>
        <w:t>oba přija</w:t>
      </w:r>
      <w:r w:rsidRPr="008A0D97">
        <w:rPr>
          <w:rFonts w:cs="Arial"/>
        </w:rPr>
        <w:t>li křest od Metoděje (885)</w:t>
      </w:r>
    </w:p>
    <w:p w:rsidR="00EA02A7" w:rsidRPr="00EA02A7" w:rsidRDefault="00EA02A7" w:rsidP="00EA02A7">
      <w:pPr>
        <w:spacing w:after="0" w:line="240" w:lineRule="auto"/>
        <w:rPr>
          <w:rFonts w:cs="Arial"/>
        </w:rPr>
      </w:pPr>
      <w:r>
        <w:t>1.k</w:t>
      </w:r>
      <w:r w:rsidR="00C379DB" w:rsidRPr="008A0D97">
        <w:t xml:space="preserve">řesťanský kostel v Levém </w:t>
      </w:r>
      <w:r w:rsidRPr="008A0D97">
        <w:t>Hradci</w:t>
      </w:r>
    </w:p>
    <w:p w:rsidR="00C379DB" w:rsidRPr="00EA02A7" w:rsidRDefault="00C379DB" w:rsidP="00EA02A7">
      <w:pPr>
        <w:spacing w:after="0" w:line="240" w:lineRule="auto"/>
        <w:rPr>
          <w:rFonts w:cs="Arial"/>
        </w:rPr>
      </w:pPr>
      <w:r w:rsidRPr="00EA02A7">
        <w:rPr>
          <w:rFonts w:cs="Arial"/>
        </w:rPr>
        <w:t xml:space="preserve">Koncem </w:t>
      </w:r>
      <w:r w:rsidR="00EA02A7">
        <w:rPr>
          <w:rFonts w:cs="Arial"/>
        </w:rPr>
        <w:t xml:space="preserve">jeho </w:t>
      </w:r>
      <w:r w:rsidRPr="00EA02A7">
        <w:rPr>
          <w:rFonts w:cs="Arial"/>
        </w:rPr>
        <w:t xml:space="preserve">vlády začíná být budován Pražský hrad </w:t>
      </w:r>
      <w:r w:rsidR="00350E74" w:rsidRPr="00EA02A7">
        <w:rPr>
          <w:rFonts w:cs="Arial"/>
        </w:rPr>
        <w:t>→</w:t>
      </w:r>
      <w:r w:rsidRPr="00EA02A7">
        <w:rPr>
          <w:rFonts w:cs="Arial"/>
        </w:rPr>
        <w:t xml:space="preserve"> později centrum Čech</w:t>
      </w:r>
    </w:p>
    <w:p w:rsidR="00C379DB" w:rsidRPr="008A0D97" w:rsidRDefault="00C379DB" w:rsidP="00EA02A7">
      <w:pPr>
        <w:pStyle w:val="Nadpis2"/>
        <w:spacing w:before="0" w:line="240" w:lineRule="auto"/>
        <w:rPr>
          <w:rFonts w:cs="Arial"/>
        </w:rPr>
      </w:pPr>
      <w:r w:rsidRPr="008A0D97">
        <w:rPr>
          <w:rFonts w:cs="Arial"/>
        </w:rPr>
        <w:t>Spytihněv I. (894-915)</w:t>
      </w:r>
    </w:p>
    <w:p w:rsidR="00C379DB" w:rsidRPr="008A0D97" w:rsidRDefault="00C379DB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>Čechy se odtrhly od VM říše; uznal podřízenost Francké říše</w:t>
      </w:r>
    </w:p>
    <w:p w:rsidR="00C379DB" w:rsidRPr="008A0D97" w:rsidRDefault="00C379DB" w:rsidP="00EA02A7">
      <w:pPr>
        <w:pStyle w:val="Nadpis2"/>
        <w:spacing w:before="0" w:line="240" w:lineRule="auto"/>
        <w:rPr>
          <w:rFonts w:cs="Arial"/>
        </w:rPr>
      </w:pPr>
      <w:r w:rsidRPr="008A0D97">
        <w:rPr>
          <w:rFonts w:cs="Arial"/>
        </w:rPr>
        <w:t>Vratislav I. (915-921)</w:t>
      </w:r>
    </w:p>
    <w:p w:rsidR="00C379DB" w:rsidRPr="008A0D97" w:rsidRDefault="00C379DB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>položil základy správy státu</w:t>
      </w:r>
    </w:p>
    <w:p w:rsidR="00C379DB" w:rsidRDefault="00C379DB" w:rsidP="00EA02A7">
      <w:pPr>
        <w:pStyle w:val="Nadpis2"/>
        <w:spacing w:before="0" w:line="240" w:lineRule="auto"/>
        <w:rPr>
          <w:rFonts w:cs="Arial"/>
        </w:rPr>
      </w:pPr>
      <w:r w:rsidRPr="008A0D97">
        <w:rPr>
          <w:rFonts w:cs="Arial"/>
        </w:rPr>
        <w:t>Václav (921-935)</w:t>
      </w:r>
    </w:p>
    <w:p w:rsidR="00EA02A7" w:rsidRDefault="00EA02A7" w:rsidP="00EA02A7">
      <w:pPr>
        <w:spacing w:after="0" w:line="240" w:lineRule="auto"/>
        <w:rPr>
          <w:rFonts w:cs="Arial"/>
        </w:rPr>
      </w:pPr>
      <w:r>
        <w:rPr>
          <w:rFonts w:cs="Arial"/>
        </w:rPr>
        <w:t>921-935</w:t>
      </w:r>
    </w:p>
    <w:p w:rsidR="00C379DB" w:rsidRPr="008A0D97" w:rsidRDefault="00C379DB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 xml:space="preserve">Největší </w:t>
      </w:r>
      <w:r w:rsidR="00B9567A" w:rsidRPr="008A0D97">
        <w:rPr>
          <w:rFonts w:cs="Arial"/>
        </w:rPr>
        <w:t>rozkv</w:t>
      </w:r>
      <w:r w:rsidR="00B9567A">
        <w:rPr>
          <w:rFonts w:cs="Arial"/>
        </w:rPr>
        <w:t>ět</w:t>
      </w:r>
      <w:r w:rsidRPr="008A0D97">
        <w:rPr>
          <w:rFonts w:cs="Arial"/>
        </w:rPr>
        <w:t xml:space="preserve"> křesťanství; 921- jeho matka Drahomí</w:t>
      </w:r>
      <w:r w:rsidR="00EA02A7">
        <w:rPr>
          <w:rFonts w:cs="Arial"/>
        </w:rPr>
        <w:t>r</w:t>
      </w:r>
      <w:r w:rsidRPr="008A0D97">
        <w:rPr>
          <w:rFonts w:cs="Arial"/>
        </w:rPr>
        <w:t xml:space="preserve">a zabila babičku Ludmilu </w:t>
      </w:r>
      <w:r w:rsidR="00350E74" w:rsidRPr="008A0D97">
        <w:rPr>
          <w:rFonts w:cs="Arial"/>
        </w:rPr>
        <w:t>→</w:t>
      </w:r>
      <w:r w:rsidRPr="008A0D97">
        <w:rPr>
          <w:rFonts w:cs="Arial"/>
        </w:rPr>
        <w:t xml:space="preserve"> prohlášena za svatou</w:t>
      </w:r>
    </w:p>
    <w:p w:rsidR="00C379DB" w:rsidRPr="008A0D97" w:rsidRDefault="00C379DB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 xml:space="preserve">Uzavřel mír s Jindřichem Ptáčníkem (SŘŘ) </w:t>
      </w:r>
      <w:r w:rsidR="00350E74" w:rsidRPr="008A0D97">
        <w:rPr>
          <w:rFonts w:cs="Arial"/>
        </w:rPr>
        <w:t>→</w:t>
      </w:r>
      <w:r w:rsidRPr="008A0D97">
        <w:rPr>
          <w:rFonts w:cs="Arial"/>
        </w:rPr>
        <w:t xml:space="preserve"> bude jí platit tribut, za to SŘŘ </w:t>
      </w:r>
      <w:r w:rsidR="00EA02A7">
        <w:rPr>
          <w:rFonts w:cs="Arial"/>
        </w:rPr>
        <w:t>slibuje mír</w:t>
      </w:r>
    </w:p>
    <w:p w:rsidR="00C379DB" w:rsidRPr="008A0D97" w:rsidRDefault="00C379DB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>Dostává se do sporu s Boleslavem I. (jeho bratr) – 935: Václa</w:t>
      </w:r>
      <w:r w:rsidR="00EA02A7">
        <w:rPr>
          <w:rFonts w:cs="Arial"/>
        </w:rPr>
        <w:t>v</w:t>
      </w:r>
      <w:r w:rsidRPr="008A0D97">
        <w:rPr>
          <w:rFonts w:cs="Arial"/>
        </w:rPr>
        <w:t xml:space="preserve"> zavražděn </w:t>
      </w:r>
      <w:r w:rsidR="00350E74" w:rsidRPr="008A0D97">
        <w:rPr>
          <w:rFonts w:cs="Arial"/>
        </w:rPr>
        <w:t>→</w:t>
      </w:r>
      <w:r w:rsidRPr="008A0D97">
        <w:rPr>
          <w:rFonts w:cs="Arial"/>
        </w:rPr>
        <w:t xml:space="preserve"> Václav se stává patronem Čech </w:t>
      </w:r>
      <w:r w:rsidR="00EA02A7">
        <w:rPr>
          <w:rFonts w:cs="Arial"/>
        </w:rPr>
        <w:t>(</w:t>
      </w:r>
      <w:r w:rsidRPr="008A0D97">
        <w:rPr>
          <w:rFonts w:cs="Arial"/>
        </w:rPr>
        <w:t>svátek 28.9</w:t>
      </w:r>
      <w:r w:rsidR="00EA02A7">
        <w:rPr>
          <w:rFonts w:cs="Arial"/>
        </w:rPr>
        <w:t>.)</w:t>
      </w:r>
    </w:p>
    <w:p w:rsidR="00C379DB" w:rsidRPr="008A0D97" w:rsidRDefault="00C379DB" w:rsidP="00EA02A7">
      <w:pPr>
        <w:pStyle w:val="Nadpis2"/>
        <w:spacing w:before="0" w:line="240" w:lineRule="auto"/>
        <w:rPr>
          <w:rFonts w:cs="Arial"/>
        </w:rPr>
      </w:pPr>
      <w:r w:rsidRPr="008A0D97">
        <w:rPr>
          <w:rFonts w:cs="Arial"/>
        </w:rPr>
        <w:t>Boleslav I. (935-972)</w:t>
      </w:r>
    </w:p>
    <w:p w:rsidR="00C379DB" w:rsidRPr="008A0D97" w:rsidRDefault="00C379DB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 xml:space="preserve">Spory se SŘŘ kvůli tributu; pomohl Otu I. </w:t>
      </w:r>
      <w:r w:rsidR="00EA02A7">
        <w:rPr>
          <w:rFonts w:cs="Arial"/>
        </w:rPr>
        <w:t>v</w:t>
      </w:r>
      <w:r w:rsidRPr="008A0D97">
        <w:rPr>
          <w:rFonts w:cs="Arial"/>
        </w:rPr>
        <w:t> bitvě u Lechu (955)</w:t>
      </w:r>
    </w:p>
    <w:p w:rsidR="00C379DB" w:rsidRPr="008A0D97" w:rsidRDefault="00C379DB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>Úspěšné období, hospodářský rozk</w:t>
      </w:r>
      <w:r w:rsidR="00EA02A7">
        <w:rPr>
          <w:rFonts w:cs="Arial"/>
        </w:rPr>
        <w:t>v</w:t>
      </w:r>
      <w:r w:rsidRPr="008A0D97">
        <w:rPr>
          <w:rFonts w:cs="Arial"/>
        </w:rPr>
        <w:t>ět; hodně investuje do op</w:t>
      </w:r>
      <w:r w:rsidR="00EA02A7">
        <w:rPr>
          <w:rFonts w:cs="Arial"/>
        </w:rPr>
        <w:t>e</w:t>
      </w:r>
      <w:r w:rsidRPr="008A0D97">
        <w:rPr>
          <w:rFonts w:cs="Arial"/>
        </w:rPr>
        <w:t>vnění Prahy</w:t>
      </w:r>
    </w:p>
    <w:p w:rsidR="00C379DB" w:rsidRPr="008A0D97" w:rsidRDefault="00C379DB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 xml:space="preserve">Buduje hrady po celém území ČR; dálkový obchod; ražba 1. </w:t>
      </w:r>
      <w:r w:rsidR="00EA02A7">
        <w:rPr>
          <w:rFonts w:cs="Arial"/>
        </w:rPr>
        <w:t>č</w:t>
      </w:r>
      <w:r w:rsidRPr="008A0D97">
        <w:rPr>
          <w:rFonts w:cs="Arial"/>
        </w:rPr>
        <w:t>eských mincí-denárů; zavedl výběr daní</w:t>
      </w:r>
    </w:p>
    <w:p w:rsidR="00C379DB" w:rsidRPr="008A0D97" w:rsidRDefault="000923E0" w:rsidP="00EA02A7">
      <w:pPr>
        <w:pStyle w:val="Nadpis2"/>
        <w:spacing w:before="0" w:line="240" w:lineRule="auto"/>
        <w:rPr>
          <w:rFonts w:cs="Arial"/>
        </w:rPr>
      </w:pPr>
      <w:r w:rsidRPr="008A0D97">
        <w:rPr>
          <w:rFonts w:cs="Arial"/>
        </w:rPr>
        <w:t>Boleslav II. (972-999)</w:t>
      </w:r>
    </w:p>
    <w:p w:rsidR="000923E0" w:rsidRPr="008A0D97" w:rsidRDefault="000923E0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 xml:space="preserve">Nebyl tolik úspěšný jako Boleslav I. </w:t>
      </w:r>
    </w:p>
    <w:p w:rsidR="000923E0" w:rsidRPr="008A0D97" w:rsidRDefault="000923E0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 xml:space="preserve">Jeho sestra Doubrava si vzala Měška, společně přijali křesťanství. </w:t>
      </w:r>
    </w:p>
    <w:p w:rsidR="000923E0" w:rsidRPr="008A0D97" w:rsidRDefault="000923E0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>973- zavedeno biskupství v Praze; 1. Biskup Dětmar (ze Saska), 2. Vojtěch</w:t>
      </w:r>
    </w:p>
    <w:p w:rsidR="000B3291" w:rsidRPr="008A0D97" w:rsidRDefault="000923E0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 xml:space="preserve">Zakládá </w:t>
      </w:r>
      <w:r w:rsidR="00EA02A7">
        <w:rPr>
          <w:rFonts w:cs="Arial"/>
        </w:rPr>
        <w:t>nejstarší kláštery (benedikti</w:t>
      </w:r>
      <w:r w:rsidRPr="008A0D97">
        <w:rPr>
          <w:rFonts w:cs="Arial"/>
        </w:rPr>
        <w:t xml:space="preserve">ni) </w:t>
      </w:r>
      <w:r w:rsidR="00EA02A7">
        <w:rPr>
          <w:rFonts w:cs="Arial"/>
        </w:rPr>
        <w:t xml:space="preserve"> - </w:t>
      </w:r>
      <w:r w:rsidRPr="008A0D97">
        <w:rPr>
          <w:rFonts w:cs="Arial"/>
        </w:rPr>
        <w:t xml:space="preserve">1. ženský </w:t>
      </w:r>
      <w:r w:rsidR="00EA02A7">
        <w:rPr>
          <w:rFonts w:cs="Arial"/>
        </w:rPr>
        <w:t xml:space="preserve">klášter </w:t>
      </w:r>
      <w:r w:rsidRPr="008A0D97">
        <w:rPr>
          <w:rFonts w:cs="Arial"/>
        </w:rPr>
        <w:t>v</w:t>
      </w:r>
      <w:r w:rsidR="000B3291" w:rsidRPr="008A0D97">
        <w:rPr>
          <w:rFonts w:cs="Arial"/>
        </w:rPr>
        <w:t> </w:t>
      </w:r>
      <w:r w:rsidRPr="008A0D97">
        <w:rPr>
          <w:rFonts w:cs="Arial"/>
        </w:rPr>
        <w:t>baz</w:t>
      </w:r>
      <w:r w:rsidR="00EA02A7">
        <w:rPr>
          <w:rFonts w:cs="Arial"/>
        </w:rPr>
        <w:t>i</w:t>
      </w:r>
      <w:r w:rsidRPr="008A0D97">
        <w:rPr>
          <w:rFonts w:cs="Arial"/>
        </w:rPr>
        <w:t>lice</w:t>
      </w:r>
      <w:r w:rsidR="000B3291" w:rsidRPr="008A0D97">
        <w:rPr>
          <w:rFonts w:cs="Arial"/>
        </w:rPr>
        <w:t xml:space="preserve"> sv. Jiří na Hradě, 1. mužský v Břevnově</w:t>
      </w:r>
    </w:p>
    <w:p w:rsidR="00EA02A7" w:rsidRDefault="000B3291" w:rsidP="00EA02A7">
      <w:pPr>
        <w:numPr>
          <w:ilvl w:val="1"/>
          <w:numId w:val="5"/>
        </w:numPr>
        <w:spacing w:after="0" w:line="240" w:lineRule="auto"/>
      </w:pPr>
      <w:r w:rsidRPr="008A0D97">
        <w:rPr>
          <w:b/>
        </w:rPr>
        <w:t>Slavníkovci</w:t>
      </w:r>
      <w:r w:rsidRPr="008A0D97">
        <w:t xml:space="preserve"> – 2. nejvýznamnější rod a s Přemyslovci svádí boj</w:t>
      </w:r>
      <w:r w:rsidR="00EA02A7">
        <w:t xml:space="preserve"> o moc</w:t>
      </w:r>
    </w:p>
    <w:p w:rsidR="000B3291" w:rsidRPr="00EA02A7" w:rsidRDefault="000B3291" w:rsidP="00EA02A7">
      <w:pPr>
        <w:numPr>
          <w:ilvl w:val="1"/>
          <w:numId w:val="5"/>
        </w:numPr>
        <w:spacing w:after="0" w:line="240" w:lineRule="auto"/>
      </w:pPr>
      <w:r w:rsidRPr="00EA02A7">
        <w:rPr>
          <w:rFonts w:cs="Arial"/>
        </w:rPr>
        <w:t>955</w:t>
      </w:r>
      <w:r w:rsidR="00350E74" w:rsidRPr="00EA02A7">
        <w:rPr>
          <w:rFonts w:cs="Arial"/>
        </w:rPr>
        <w:t xml:space="preserve"> – Přemyslovci dobyli hradiště Slavníkovců → získali veškerou moc</w:t>
      </w:r>
    </w:p>
    <w:p w:rsidR="00350E74" w:rsidRPr="008A0D97" w:rsidRDefault="00350E74" w:rsidP="00EA02A7">
      <w:pPr>
        <w:numPr>
          <w:ilvl w:val="1"/>
          <w:numId w:val="5"/>
        </w:numPr>
        <w:spacing w:after="0" w:line="240" w:lineRule="auto"/>
        <w:rPr>
          <w:rFonts w:cs="Arial"/>
        </w:rPr>
      </w:pPr>
      <w:r w:rsidRPr="008A0D97">
        <w:rPr>
          <w:rFonts w:cs="Arial"/>
        </w:rPr>
        <w:t>mají vlastní mince, nezávisl</w:t>
      </w:r>
      <w:r w:rsidR="00EA02A7">
        <w:rPr>
          <w:rFonts w:cs="Arial"/>
        </w:rPr>
        <w:t>í</w:t>
      </w:r>
      <w:r w:rsidRPr="008A0D97">
        <w:rPr>
          <w:rFonts w:cs="Arial"/>
        </w:rPr>
        <w:t>; vlastní vojsko</w:t>
      </w:r>
    </w:p>
    <w:p w:rsidR="00D26256" w:rsidRPr="00EA02A7" w:rsidRDefault="00D26256" w:rsidP="00EA02A7">
      <w:pPr>
        <w:pStyle w:val="Odstavecseseznamem"/>
        <w:numPr>
          <w:ilvl w:val="1"/>
          <w:numId w:val="5"/>
        </w:numPr>
        <w:spacing w:after="0" w:line="240" w:lineRule="auto"/>
        <w:rPr>
          <w:rFonts w:cs="Arial"/>
        </w:rPr>
      </w:pPr>
      <w:r w:rsidRPr="00EA02A7">
        <w:rPr>
          <w:rFonts w:cs="Arial"/>
          <w:b/>
        </w:rPr>
        <w:t>Vojtěch</w:t>
      </w:r>
      <w:r w:rsidRPr="00EA02A7">
        <w:rPr>
          <w:rFonts w:cs="Arial"/>
        </w:rPr>
        <w:t xml:space="preserve"> – jeden ze </w:t>
      </w:r>
      <w:r w:rsidR="00EA02A7">
        <w:rPr>
          <w:rFonts w:cs="Arial"/>
        </w:rPr>
        <w:t>S</w:t>
      </w:r>
      <w:r w:rsidRPr="00EA02A7">
        <w:rPr>
          <w:rFonts w:cs="Arial"/>
        </w:rPr>
        <w:t>lavníkovců</w:t>
      </w:r>
    </w:p>
    <w:p w:rsidR="00D26256" w:rsidRPr="008A0D97" w:rsidRDefault="00D26256" w:rsidP="00EA02A7">
      <w:pPr>
        <w:numPr>
          <w:ilvl w:val="1"/>
          <w:numId w:val="5"/>
        </w:numPr>
        <w:spacing w:after="0" w:line="240" w:lineRule="auto"/>
        <w:rPr>
          <w:rFonts w:cs="Arial"/>
        </w:rPr>
      </w:pPr>
      <w:r w:rsidRPr="008A0D97">
        <w:rPr>
          <w:rFonts w:cs="Arial"/>
        </w:rPr>
        <w:t>2. biskup v Praze; byl v clunyském hnutí → dostává se do sporu s panovníkem a uprchl do Říma, pak se vrací – situace špatná</w:t>
      </w:r>
      <w:r w:rsidR="00EA02A7">
        <w:rPr>
          <w:rFonts w:cs="Arial"/>
        </w:rPr>
        <w:t>,</w:t>
      </w:r>
      <w:r w:rsidR="00415C00" w:rsidRPr="008A0D97">
        <w:rPr>
          <w:rFonts w:cs="Arial"/>
        </w:rPr>
        <w:t xml:space="preserve"> uprchl do Polska</w:t>
      </w:r>
    </w:p>
    <w:p w:rsidR="00FE189F" w:rsidRPr="008A0D97" w:rsidRDefault="00EA02A7" w:rsidP="00EA02A7">
      <w:pPr>
        <w:numPr>
          <w:ilvl w:val="1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šíří křesťanství;</w:t>
      </w:r>
      <w:r w:rsidR="00FE189F" w:rsidRPr="008A0D97">
        <w:rPr>
          <w:rFonts w:cs="Arial"/>
        </w:rPr>
        <w:t xml:space="preserve"> pohřben</w:t>
      </w:r>
      <w:r w:rsidRPr="00EA02A7">
        <w:rPr>
          <w:rFonts w:cs="Arial"/>
        </w:rPr>
        <w:t xml:space="preserve"> </w:t>
      </w:r>
      <w:r w:rsidRPr="008A0D97">
        <w:rPr>
          <w:rFonts w:cs="Arial"/>
        </w:rPr>
        <w:t>v Hvězdn</w:t>
      </w:r>
      <w:r>
        <w:rPr>
          <w:rFonts w:cs="Arial"/>
        </w:rPr>
        <w:t>ě</w:t>
      </w:r>
    </w:p>
    <w:p w:rsidR="00415C00" w:rsidRPr="00EA02A7" w:rsidRDefault="00FE189F" w:rsidP="00EA02A7">
      <w:pPr>
        <w:numPr>
          <w:ilvl w:val="1"/>
          <w:numId w:val="5"/>
        </w:numPr>
        <w:spacing w:after="0" w:line="240" w:lineRule="auto"/>
        <w:rPr>
          <w:rFonts w:cs="Arial"/>
        </w:rPr>
      </w:pPr>
      <w:r w:rsidRPr="008A0D97">
        <w:rPr>
          <w:rFonts w:cs="Arial"/>
        </w:rPr>
        <w:t>prohlášen za svatého; patron polské katolické církve</w:t>
      </w:r>
    </w:p>
    <w:p w:rsidR="00415C00" w:rsidRPr="008A0D97" w:rsidRDefault="00415C00" w:rsidP="00EA02A7">
      <w:pPr>
        <w:spacing w:after="0" w:line="240" w:lineRule="auto"/>
        <w:rPr>
          <w:rFonts w:cs="Arial"/>
          <w:b/>
        </w:rPr>
      </w:pPr>
      <w:r w:rsidRPr="008A0D97">
        <w:rPr>
          <w:rFonts w:cs="Arial"/>
          <w:b/>
        </w:rPr>
        <w:t>po smrti Boleslava – 1. krize českého státu (30 let)</w:t>
      </w:r>
    </w:p>
    <w:p w:rsidR="00EA02A7" w:rsidRDefault="00EA02A7" w:rsidP="00EA02A7">
      <w:pPr>
        <w:spacing w:after="0" w:line="240" w:lineRule="auto"/>
        <w:rPr>
          <w:rFonts w:cs="Arial"/>
        </w:rPr>
      </w:pPr>
      <w:r>
        <w:rPr>
          <w:rFonts w:cs="Arial"/>
        </w:rPr>
        <w:t>spory o trůn; Po</w:t>
      </w:r>
      <w:r w:rsidR="00415C00" w:rsidRPr="008A0D97">
        <w:rPr>
          <w:rFonts w:cs="Arial"/>
        </w:rPr>
        <w:t>l</w:t>
      </w:r>
      <w:r>
        <w:rPr>
          <w:rFonts w:cs="Arial"/>
        </w:rPr>
        <w:t>s</w:t>
      </w:r>
      <w:r w:rsidR="00415C00" w:rsidRPr="008A0D97">
        <w:rPr>
          <w:rFonts w:cs="Arial"/>
        </w:rPr>
        <w:t>ko + Uhry + SŘŘ</w:t>
      </w:r>
      <w:r>
        <w:rPr>
          <w:rFonts w:cs="Arial"/>
        </w:rPr>
        <w:t xml:space="preserve"> vytváří protičeský blok států</w:t>
      </w:r>
    </w:p>
    <w:p w:rsidR="00415C00" w:rsidRPr="008A0D97" w:rsidRDefault="00415C00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>o trůn bojují synové Boleslava II.</w:t>
      </w:r>
    </w:p>
    <w:p w:rsidR="00D430D8" w:rsidRPr="008A0D97" w:rsidRDefault="00D430D8" w:rsidP="00EA02A7">
      <w:pPr>
        <w:pStyle w:val="Nadpis2"/>
        <w:spacing w:before="0" w:line="240" w:lineRule="auto"/>
        <w:rPr>
          <w:rFonts w:cs="Arial"/>
        </w:rPr>
      </w:pPr>
      <w:r w:rsidRPr="008A0D97">
        <w:rPr>
          <w:rFonts w:cs="Arial"/>
        </w:rPr>
        <w:t>Boleslav III. (999-1002)</w:t>
      </w:r>
    </w:p>
    <w:p w:rsidR="00EA02A7" w:rsidRDefault="00D430D8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>vyhrál boj o trůn; syn Boleslava II. – neschopný, krut</w:t>
      </w:r>
      <w:r w:rsidR="00EA02A7">
        <w:rPr>
          <w:rFonts w:cs="Arial"/>
        </w:rPr>
        <w:t xml:space="preserve">ý </w:t>
      </w:r>
    </w:p>
    <w:p w:rsidR="00B9567A" w:rsidRDefault="00EA02A7" w:rsidP="00EA02A7">
      <w:pPr>
        <w:spacing w:after="0" w:line="240" w:lineRule="auto"/>
        <w:rPr>
          <w:rFonts w:cs="Arial"/>
        </w:rPr>
      </w:pPr>
      <w:r>
        <w:rPr>
          <w:rFonts w:cs="Arial"/>
        </w:rPr>
        <w:t xml:space="preserve">má 2 syny: </w:t>
      </w:r>
      <w:r w:rsidR="00B9567A">
        <w:rPr>
          <w:rFonts w:cs="Arial"/>
        </w:rPr>
        <w:t>Jaromír (Boleslav ho nechal vykastrovat), Oldřich (toto oslepil)</w:t>
      </w:r>
    </w:p>
    <w:p w:rsidR="00D430D8" w:rsidRPr="00B9567A" w:rsidRDefault="00D430D8" w:rsidP="00B9567A">
      <w:pPr>
        <w:numPr>
          <w:ilvl w:val="0"/>
          <w:numId w:val="0"/>
        </w:numPr>
        <w:spacing w:after="0" w:line="240" w:lineRule="auto"/>
        <w:ind w:left="357" w:hanging="357"/>
        <w:rPr>
          <w:rFonts w:cs="Arial"/>
          <w:b/>
          <w:sz w:val="28"/>
          <w:szCs w:val="28"/>
        </w:rPr>
      </w:pPr>
      <w:r w:rsidRPr="00B9567A">
        <w:rPr>
          <w:rFonts w:cs="Arial"/>
          <w:b/>
          <w:sz w:val="28"/>
          <w:szCs w:val="28"/>
        </w:rPr>
        <w:t>Vladivoj (1002-1003)</w:t>
      </w:r>
    </w:p>
    <w:p w:rsidR="003559FA" w:rsidRPr="008A0D97" w:rsidRDefault="00D430D8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>dosazen na čes. trůn Boleslavem Chrabrým; Čechy si nechal udělit v</w:t>
      </w:r>
      <w:r w:rsidR="006630F9" w:rsidRPr="008A0D97">
        <w:rPr>
          <w:rFonts w:cs="Arial"/>
        </w:rPr>
        <w:t> </w:t>
      </w:r>
      <w:r w:rsidRPr="008A0D97">
        <w:rPr>
          <w:rFonts w:cs="Arial"/>
        </w:rPr>
        <w:t>léno</w:t>
      </w:r>
      <w:r w:rsidR="006630F9" w:rsidRPr="008A0D97">
        <w:rPr>
          <w:rFonts w:cs="Arial"/>
        </w:rPr>
        <w:t xml:space="preserve"> → Čechy se dostávají do závislosti SŘŘ</w:t>
      </w:r>
    </w:p>
    <w:p w:rsidR="00B9567A" w:rsidRDefault="00B9567A" w:rsidP="00EA02A7">
      <w:pPr>
        <w:pStyle w:val="Nadpis2"/>
        <w:spacing w:before="0" w:line="240" w:lineRule="auto"/>
        <w:rPr>
          <w:rFonts w:cs="Arial"/>
        </w:rPr>
      </w:pPr>
      <w:r w:rsidRPr="008A0D97">
        <w:rPr>
          <w:rFonts w:cs="Arial"/>
        </w:rPr>
        <w:lastRenderedPageBreak/>
        <w:t xml:space="preserve">Boleslav III. </w:t>
      </w:r>
      <w:r>
        <w:rPr>
          <w:rFonts w:cs="Arial"/>
        </w:rPr>
        <w:t>(1003)</w:t>
      </w:r>
    </w:p>
    <w:p w:rsidR="00B9567A" w:rsidRPr="00B9567A" w:rsidRDefault="00B9567A" w:rsidP="00B9567A">
      <w:pPr>
        <w:pStyle w:val="Nadpis2"/>
        <w:numPr>
          <w:ilvl w:val="0"/>
          <w:numId w:val="6"/>
        </w:numPr>
        <w:spacing w:before="0" w:line="240" w:lineRule="auto"/>
        <w:rPr>
          <w:rFonts w:cs="Arial"/>
          <w:b w:val="0"/>
          <w:sz w:val="24"/>
          <w:szCs w:val="24"/>
        </w:rPr>
      </w:pPr>
      <w:r w:rsidRPr="00B9567A">
        <w:rPr>
          <w:rFonts w:cs="Arial"/>
          <w:b w:val="0"/>
          <w:sz w:val="24"/>
          <w:szCs w:val="24"/>
        </w:rPr>
        <w:t>znovu se vrátil na trůn</w:t>
      </w:r>
    </w:p>
    <w:p w:rsidR="006630F9" w:rsidRPr="008A0D97" w:rsidRDefault="00C07DD2" w:rsidP="00EA02A7">
      <w:pPr>
        <w:pStyle w:val="Nadpis2"/>
        <w:spacing w:before="0" w:line="240" w:lineRule="auto"/>
        <w:rPr>
          <w:rFonts w:cs="Arial"/>
        </w:rPr>
      </w:pPr>
      <w:r w:rsidRPr="008A0D97">
        <w:rPr>
          <w:rFonts w:cs="Arial"/>
        </w:rPr>
        <w:t>Boleslav Chrabrý (1003-1004)</w:t>
      </w:r>
    </w:p>
    <w:p w:rsidR="00C07DD2" w:rsidRPr="008A0D97" w:rsidRDefault="00C07DD2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>polský král; chtěl vytvoř</w:t>
      </w:r>
      <w:r w:rsidR="00B9567A">
        <w:rPr>
          <w:rFonts w:cs="Arial"/>
        </w:rPr>
        <w:t>it česko – polský stát (</w:t>
      </w:r>
      <w:r w:rsidRPr="008A0D97">
        <w:rPr>
          <w:rFonts w:cs="Arial"/>
        </w:rPr>
        <w:t>proti SŘŘ)</w:t>
      </w:r>
      <w:r w:rsidR="002E059F" w:rsidRPr="008A0D97">
        <w:rPr>
          <w:rFonts w:cs="Arial"/>
        </w:rPr>
        <w:t xml:space="preserve"> – neúspěšné</w:t>
      </w:r>
    </w:p>
    <w:p w:rsidR="002E059F" w:rsidRPr="008A0D97" w:rsidRDefault="00464DEB" w:rsidP="00EA02A7">
      <w:pPr>
        <w:pStyle w:val="Nadpis2"/>
        <w:spacing w:before="0" w:line="240" w:lineRule="auto"/>
        <w:rPr>
          <w:rFonts w:cs="Arial"/>
        </w:rPr>
      </w:pPr>
      <w:r w:rsidRPr="008A0D97">
        <w:rPr>
          <w:rFonts w:cs="Arial"/>
        </w:rPr>
        <w:t>Jaromír (1004-1012)</w:t>
      </w:r>
    </w:p>
    <w:p w:rsidR="00464DEB" w:rsidRPr="008A0D97" w:rsidRDefault="00464DEB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>bratr B</w:t>
      </w:r>
      <w:r w:rsidR="00B9567A">
        <w:rPr>
          <w:rFonts w:cs="Arial"/>
        </w:rPr>
        <w:t>oleslava</w:t>
      </w:r>
      <w:r w:rsidRPr="008A0D97">
        <w:rPr>
          <w:rFonts w:cs="Arial"/>
        </w:rPr>
        <w:t xml:space="preserve"> III.</w:t>
      </w:r>
    </w:p>
    <w:p w:rsidR="00464DEB" w:rsidRPr="008A0D97" w:rsidRDefault="008046B0" w:rsidP="00EA02A7">
      <w:pPr>
        <w:pStyle w:val="Nadpis2"/>
        <w:spacing w:before="0" w:line="240" w:lineRule="auto"/>
        <w:rPr>
          <w:rFonts w:cs="Arial"/>
        </w:rPr>
      </w:pPr>
      <w:r w:rsidRPr="008A0D97">
        <w:rPr>
          <w:rFonts w:cs="Arial"/>
        </w:rPr>
        <w:t>Oldřich</w:t>
      </w:r>
      <w:r w:rsidR="00192802" w:rsidRPr="008A0D97">
        <w:rPr>
          <w:rFonts w:cs="Arial"/>
        </w:rPr>
        <w:t xml:space="preserve"> (1012-1033)</w:t>
      </w:r>
    </w:p>
    <w:p w:rsidR="00192802" w:rsidRDefault="00192802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>vyhnal Jaromíra, získal území Moravy;  založen Sázavský klášter (1030) – 1. opatem: Prokop</w:t>
      </w:r>
    </w:p>
    <w:p w:rsidR="00B9567A" w:rsidRPr="008A0D97" w:rsidRDefault="00B9567A" w:rsidP="00EA02A7">
      <w:pPr>
        <w:spacing w:after="0" w:line="240" w:lineRule="auto"/>
        <w:rPr>
          <w:rFonts w:cs="Arial"/>
        </w:rPr>
      </w:pPr>
      <w:r>
        <w:rPr>
          <w:rFonts w:cs="Arial"/>
        </w:rPr>
        <w:t>manželka: Božena</w:t>
      </w:r>
    </w:p>
    <w:p w:rsidR="008A0D97" w:rsidRPr="008A0D97" w:rsidRDefault="008A0D97" w:rsidP="00EA02A7">
      <w:pPr>
        <w:pStyle w:val="Nadpis2"/>
        <w:spacing w:before="0" w:line="240" w:lineRule="auto"/>
        <w:rPr>
          <w:rFonts w:cs="Arial"/>
        </w:rPr>
      </w:pPr>
      <w:r w:rsidRPr="008A0D97">
        <w:rPr>
          <w:rFonts w:cs="Arial"/>
        </w:rPr>
        <w:t>Břetislav I. (1034-1055)</w:t>
      </w:r>
    </w:p>
    <w:p w:rsidR="008A0D97" w:rsidRPr="00B9567A" w:rsidRDefault="008A0D97" w:rsidP="00EA02A7">
      <w:pPr>
        <w:spacing w:after="0" w:line="240" w:lineRule="auto"/>
        <w:rPr>
          <w:rFonts w:cs="Arial"/>
        </w:rPr>
      </w:pPr>
      <w:r w:rsidRPr="00B9567A">
        <w:rPr>
          <w:rFonts w:cs="Arial"/>
        </w:rPr>
        <w:t xml:space="preserve">syn </w:t>
      </w:r>
      <w:r w:rsidR="00B9567A" w:rsidRPr="00B9567A">
        <w:rPr>
          <w:rFonts w:cs="Arial"/>
        </w:rPr>
        <w:t>Oldřicha; manželka: Jitka</w:t>
      </w:r>
    </w:p>
    <w:p w:rsidR="008A0D97" w:rsidRDefault="008A0D97" w:rsidP="00EA02A7">
      <w:pPr>
        <w:spacing w:after="0" w:line="240" w:lineRule="auto"/>
        <w:rPr>
          <w:rFonts w:cs="Arial"/>
        </w:rPr>
      </w:pPr>
      <w:r w:rsidRPr="008A0D97">
        <w:rPr>
          <w:rFonts w:cs="Arial"/>
        </w:rPr>
        <w:t>velice schopný</w:t>
      </w:r>
      <w:r>
        <w:rPr>
          <w:rFonts w:cs="Arial"/>
        </w:rPr>
        <w:t xml:space="preserve"> – rozmach, rozkvět</w:t>
      </w:r>
    </w:p>
    <w:p w:rsidR="008A0D97" w:rsidRDefault="008A0D97" w:rsidP="00EA02A7">
      <w:pPr>
        <w:spacing w:after="0" w:line="240" w:lineRule="auto"/>
        <w:rPr>
          <w:rFonts w:cs="Arial"/>
        </w:rPr>
      </w:pPr>
      <w:r>
        <w:rPr>
          <w:rFonts w:cs="Arial"/>
        </w:rPr>
        <w:t xml:space="preserve">1039 -  vpadl do Polska a přenesl ostatky Vojtěcha do Prahy + pokus o vytvoření Polsko-českého státu → </w:t>
      </w:r>
      <w:r w:rsidR="00B9567A">
        <w:rPr>
          <w:rFonts w:cs="Arial"/>
        </w:rPr>
        <w:t xml:space="preserve">opět </w:t>
      </w:r>
      <w:r>
        <w:rPr>
          <w:rFonts w:cs="Arial"/>
        </w:rPr>
        <w:t>neúspěšné</w:t>
      </w:r>
    </w:p>
    <w:p w:rsidR="008A0D97" w:rsidRDefault="008A0D97" w:rsidP="00EA02A7">
      <w:pPr>
        <w:spacing w:after="0" w:line="240" w:lineRule="auto"/>
        <w:rPr>
          <w:rFonts w:cs="Arial"/>
        </w:rPr>
      </w:pPr>
      <w:r>
        <w:rPr>
          <w:rFonts w:cs="Arial"/>
        </w:rPr>
        <w:t>Břetislav</w:t>
      </w:r>
      <w:r w:rsidR="00B9567A">
        <w:rPr>
          <w:rFonts w:cs="Arial"/>
        </w:rPr>
        <w:t>ův</w:t>
      </w:r>
      <w:r>
        <w:rPr>
          <w:rFonts w:cs="Arial"/>
        </w:rPr>
        <w:t xml:space="preserve"> (Hnězdensk</w:t>
      </w:r>
      <w:r w:rsidR="00B9567A">
        <w:rPr>
          <w:rFonts w:cs="Arial"/>
        </w:rPr>
        <w:t>ý</w:t>
      </w:r>
      <w:r>
        <w:rPr>
          <w:rFonts w:cs="Arial"/>
        </w:rPr>
        <w:t>) dekret: nejstarší soupis zákonů (1039) → vydalo Polsko. Týkalo se to křesťanství: ctít svátky, tresty za vraždy…</w:t>
      </w:r>
    </w:p>
    <w:p w:rsidR="008A0D97" w:rsidRDefault="008A0D97" w:rsidP="00EA02A7">
      <w:pPr>
        <w:spacing w:after="0" w:line="240" w:lineRule="auto"/>
        <w:rPr>
          <w:rFonts w:cs="Arial"/>
        </w:rPr>
      </w:pPr>
      <w:r>
        <w:rPr>
          <w:rFonts w:cs="Arial"/>
        </w:rPr>
        <w:t>1040 – vpád SŘŘ (Jindřich III</w:t>
      </w:r>
      <w:r w:rsidR="00B9567A">
        <w:rPr>
          <w:rFonts w:cs="Arial"/>
        </w:rPr>
        <w:t>.</w:t>
      </w:r>
      <w:r>
        <w:rPr>
          <w:rFonts w:cs="Arial"/>
        </w:rPr>
        <w:t xml:space="preserve">)- neúspěšné; 1041- znova: úspěšné SŘŘ → zisk části území </w:t>
      </w:r>
    </w:p>
    <w:p w:rsidR="00B9567A" w:rsidRDefault="008A0D97" w:rsidP="00EA02A7">
      <w:pPr>
        <w:numPr>
          <w:ilvl w:val="1"/>
          <w:numId w:val="5"/>
        </w:numPr>
        <w:spacing w:after="0" w:line="240" w:lineRule="auto"/>
        <w:rPr>
          <w:rFonts w:cs="Arial"/>
        </w:rPr>
      </w:pPr>
      <w:r>
        <w:rPr>
          <w:rFonts w:cs="Arial"/>
        </w:rPr>
        <w:t>Břetislav I. m</w:t>
      </w:r>
      <w:r w:rsidR="00B9567A">
        <w:rPr>
          <w:rFonts w:cs="Arial"/>
        </w:rPr>
        <w:t>usí platit vyšší lenní poplatky</w:t>
      </w:r>
    </w:p>
    <w:p w:rsidR="003400EE" w:rsidRPr="00B9567A" w:rsidRDefault="008A0D97" w:rsidP="00B9567A">
      <w:pPr>
        <w:pStyle w:val="Odstavecseseznamem"/>
        <w:numPr>
          <w:ilvl w:val="0"/>
          <w:numId w:val="6"/>
        </w:numPr>
        <w:spacing w:after="0" w:line="240" w:lineRule="auto"/>
        <w:rPr>
          <w:rFonts w:cs="Arial"/>
        </w:rPr>
      </w:pPr>
      <w:r w:rsidRPr="00B9567A">
        <w:rPr>
          <w:rFonts w:cs="Arial"/>
        </w:rPr>
        <w:t>Morava rozdělena na 3 části</w:t>
      </w:r>
      <w:r w:rsidR="003400EE" w:rsidRPr="00B9567A">
        <w:rPr>
          <w:rFonts w:cs="Arial"/>
        </w:rPr>
        <w:t xml:space="preserve"> </w:t>
      </w:r>
      <w:r w:rsidR="00B9567A">
        <w:t xml:space="preserve">mezi jeho syny </w:t>
      </w:r>
      <w:r w:rsidR="00B9567A" w:rsidRPr="00B9567A">
        <w:rPr>
          <w:rFonts w:cs="Arial"/>
        </w:rPr>
        <w:t>→</w:t>
      </w:r>
      <w:r w:rsidR="00B9567A">
        <w:rPr>
          <w:rFonts w:cs="Arial"/>
        </w:rPr>
        <w:t xml:space="preserve"> aby předešel</w:t>
      </w:r>
      <w:r w:rsidR="003400EE">
        <w:t xml:space="preserve"> sporům o trůn: 1054/55 – seniorát</w:t>
      </w:r>
      <w:r w:rsidR="00B9567A">
        <w:t xml:space="preserve"> = stařešinské právo</w:t>
      </w:r>
      <w:r w:rsidR="003400EE">
        <w:t xml:space="preserve"> </w:t>
      </w:r>
      <w:r w:rsidR="003400EE" w:rsidRPr="00B9567A">
        <w:rPr>
          <w:rFonts w:cs="Arial"/>
        </w:rPr>
        <w:t>→ nastupuj</w:t>
      </w:r>
      <w:r w:rsidR="00B9567A">
        <w:rPr>
          <w:rFonts w:cs="Arial"/>
        </w:rPr>
        <w:t>e nejstarší z rodu, nedodržováno</w:t>
      </w:r>
    </w:p>
    <w:p w:rsidR="003400EE" w:rsidRDefault="003400EE" w:rsidP="00EA02A7">
      <w:pPr>
        <w:pStyle w:val="Nadpis2"/>
        <w:spacing w:before="0" w:line="240" w:lineRule="auto"/>
      </w:pPr>
      <w:r>
        <w:t xml:space="preserve">Spytihněv II. (1055-1061) </w:t>
      </w:r>
    </w:p>
    <w:p w:rsidR="003400EE" w:rsidRDefault="003400EE" w:rsidP="00EA02A7">
      <w:pPr>
        <w:spacing w:after="0" w:line="240" w:lineRule="auto"/>
      </w:pPr>
      <w:r>
        <w:t>syn Břetislava I.</w:t>
      </w:r>
    </w:p>
    <w:p w:rsidR="003400EE" w:rsidRDefault="003400EE" w:rsidP="00EA02A7">
      <w:pPr>
        <w:pStyle w:val="Nadpis2"/>
        <w:spacing w:before="0" w:line="240" w:lineRule="auto"/>
      </w:pPr>
      <w:r>
        <w:t>Vratislav II. (1061-1092)</w:t>
      </w:r>
    </w:p>
    <w:p w:rsidR="003400EE" w:rsidRDefault="003400EE" w:rsidP="00EA02A7">
      <w:pPr>
        <w:spacing w:after="0" w:line="240" w:lineRule="auto"/>
      </w:pPr>
      <w:r>
        <w:t>pomáhal Jindřichu IV. v bitvě o investituru a za to dostal král. titul (1085)</w:t>
      </w:r>
    </w:p>
    <w:p w:rsidR="003400EE" w:rsidRDefault="003400EE" w:rsidP="00EA02A7">
      <w:pPr>
        <w:spacing w:after="0" w:line="240" w:lineRule="auto"/>
      </w:pPr>
      <w:r>
        <w:t>nemusí platit poplatky</w:t>
      </w:r>
      <w:r w:rsidR="00B9567A">
        <w:t xml:space="preserve"> SŘŘ</w:t>
      </w:r>
      <w:r>
        <w:t>, musí přislíbit vojenskou podporu a účast na akcích SŘŘ</w:t>
      </w:r>
    </w:p>
    <w:p w:rsidR="003400EE" w:rsidRDefault="003400EE" w:rsidP="00EA02A7">
      <w:pPr>
        <w:spacing w:after="0" w:line="240" w:lineRule="auto"/>
      </w:pPr>
      <w:r>
        <w:t>1063 – 2. biskupství v Olomouci; 1. biskupem Jaromír (jeho bratr)</w:t>
      </w:r>
    </w:p>
    <w:p w:rsidR="003400EE" w:rsidRDefault="003400EE" w:rsidP="00EA02A7">
      <w:pPr>
        <w:spacing w:after="0" w:line="240" w:lineRule="auto"/>
      </w:pPr>
      <w:r>
        <w:t>přesídlil na Vyšehrad</w:t>
      </w:r>
    </w:p>
    <w:p w:rsidR="003400EE" w:rsidRDefault="003400EE" w:rsidP="00EA02A7">
      <w:pPr>
        <w:spacing w:after="0" w:line="240" w:lineRule="auto"/>
      </w:pPr>
      <w:r>
        <w:t>po smrti boje o trůn, porušování seniorátu</w:t>
      </w:r>
    </w:p>
    <w:p w:rsidR="003400EE" w:rsidRDefault="003400EE" w:rsidP="00EA02A7">
      <w:pPr>
        <w:pStyle w:val="Nadpis2"/>
        <w:spacing w:before="0" w:line="240" w:lineRule="auto"/>
      </w:pPr>
      <w:r>
        <w:t>Soběslav I. (1125-1140)</w:t>
      </w:r>
    </w:p>
    <w:p w:rsidR="003400EE" w:rsidRDefault="003400EE" w:rsidP="00EA02A7">
      <w:pPr>
        <w:spacing w:after="0" w:line="240" w:lineRule="auto"/>
      </w:pPr>
      <w:r>
        <w:t>syn Vratislava II. (nejstarší)</w:t>
      </w:r>
    </w:p>
    <w:p w:rsidR="00A11B5F" w:rsidRDefault="00A11B5F" w:rsidP="00EA02A7">
      <w:pPr>
        <w:spacing w:after="0" w:line="240" w:lineRule="auto"/>
      </w:pPr>
      <w:r>
        <w:t>uklidnění, stabilizace situace v Čechách; opět útoky SŘŘ – 1126 u Chlumce, porazil německé vojska</w:t>
      </w:r>
    </w:p>
    <w:p w:rsidR="00A11B5F" w:rsidRDefault="00A11B5F" w:rsidP="00EA02A7">
      <w:pPr>
        <w:spacing w:after="0" w:line="240" w:lineRule="auto"/>
      </w:pPr>
      <w:r>
        <w:t>postavena rotunda sv. Jiří na Vyšehradě</w:t>
      </w:r>
    </w:p>
    <w:p w:rsidR="00A11B5F" w:rsidRDefault="00A11B5F" w:rsidP="00EA02A7">
      <w:pPr>
        <w:pStyle w:val="Nadpis2"/>
        <w:spacing w:before="0" w:line="240" w:lineRule="auto"/>
      </w:pPr>
      <w:r>
        <w:t>Vladislav II. (1140-1172)</w:t>
      </w:r>
    </w:p>
    <w:p w:rsidR="00A11B5F" w:rsidRDefault="00A11B5F" w:rsidP="00EA02A7">
      <w:pPr>
        <w:spacing w:after="0" w:line="240" w:lineRule="auto"/>
      </w:pPr>
      <w:r>
        <w:t>od Fri</w:t>
      </w:r>
      <w:r w:rsidR="00B9567A">
        <w:t>e</w:t>
      </w:r>
      <w:r>
        <w:t>dricha I. Barbarossy dostává král. titul</w:t>
      </w:r>
    </w:p>
    <w:p w:rsidR="00A11B5F" w:rsidRDefault="00A11B5F" w:rsidP="00EA02A7">
      <w:pPr>
        <w:spacing w:after="0" w:line="240" w:lineRule="auto"/>
      </w:pPr>
      <w:r>
        <w:t>účastnil se křížové výpravy proti Turkům; postaven Juditin (manželka Vladislava II.) most – 1158</w:t>
      </w:r>
      <w:r w:rsidR="00B9567A">
        <w:t xml:space="preserve"> (</w:t>
      </w:r>
      <w:r>
        <w:t>druhý nejstarší most ve střed. Evropě</w:t>
      </w:r>
      <w:r w:rsidR="00B9567A">
        <w:t>)</w:t>
      </w:r>
    </w:p>
    <w:p w:rsidR="00A11B5F" w:rsidRDefault="00A11B5F" w:rsidP="00EA02A7">
      <w:pPr>
        <w:spacing w:after="0" w:line="240" w:lineRule="auto"/>
      </w:pPr>
      <w:r>
        <w:t>vz. Strahovský klášter – premonstráti = řád</w:t>
      </w:r>
    </w:p>
    <w:p w:rsidR="00A11B5F" w:rsidRDefault="00A11B5F" w:rsidP="00EA02A7">
      <w:pPr>
        <w:spacing w:after="0" w:line="240" w:lineRule="auto"/>
      </w:pPr>
      <w:r>
        <w:t xml:space="preserve">ve </w:t>
      </w:r>
      <w:r w:rsidR="00930AE5">
        <w:t>prospěch</w:t>
      </w:r>
      <w:r>
        <w:t xml:space="preserve"> </w:t>
      </w:r>
      <w:r w:rsidR="00930AE5">
        <w:t>syna se vzdává trůnu</w:t>
      </w:r>
    </w:p>
    <w:p w:rsidR="00930AE5" w:rsidRDefault="00930AE5" w:rsidP="00EA02A7">
      <w:pPr>
        <w:pStyle w:val="Nadpis2"/>
        <w:spacing w:before="0" w:line="240" w:lineRule="auto"/>
      </w:pPr>
      <w:r>
        <w:t>Be</w:t>
      </w:r>
      <w:r w:rsidR="00B9567A">
        <w:t xml:space="preserve">dřich, Soběslav II., Konrád II. </w:t>
      </w:r>
      <w:r>
        <w:t>Ota (1189-1191)</w:t>
      </w:r>
    </w:p>
    <w:p w:rsidR="00930AE5" w:rsidRDefault="00930AE5" w:rsidP="00EA02A7">
      <w:pPr>
        <w:spacing w:after="0" w:line="240" w:lineRule="auto"/>
      </w:pPr>
      <w:r>
        <w:t>rychlé střídání panovníků</w:t>
      </w:r>
    </w:p>
    <w:p w:rsidR="00930AE5" w:rsidRDefault="00930AE5" w:rsidP="00EA02A7">
      <w:pPr>
        <w:spacing w:after="0" w:line="240" w:lineRule="auto"/>
      </w:pPr>
      <w:r>
        <w:t>vzniká samostatné markrabství moravské (v</w:t>
      </w:r>
      <w:r w:rsidR="00B9567A">
        <w:t xml:space="preserve"> čele Konrád II.</w:t>
      </w:r>
      <w:r>
        <w:t xml:space="preserve"> Ota)</w:t>
      </w:r>
    </w:p>
    <w:p w:rsidR="00930AE5" w:rsidRPr="00930AE5" w:rsidRDefault="00930AE5" w:rsidP="00EA02A7">
      <w:pPr>
        <w:numPr>
          <w:ilvl w:val="1"/>
          <w:numId w:val="5"/>
        </w:numPr>
        <w:spacing w:after="0" w:line="240" w:lineRule="auto"/>
      </w:pPr>
      <w:r>
        <w:t>podléhalo SŘŘ, přestože to bylo na území Čech</w:t>
      </w:r>
    </w:p>
    <w:sectPr w:rsidR="00930AE5" w:rsidRPr="00930AE5" w:rsidSect="00464DE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B25" w:rsidRDefault="00B53B25" w:rsidP="00C07DD2">
      <w:pPr>
        <w:spacing w:after="0" w:line="240" w:lineRule="auto"/>
      </w:pPr>
      <w:r>
        <w:separator/>
      </w:r>
    </w:p>
  </w:endnote>
  <w:endnote w:type="continuationSeparator" w:id="0">
    <w:p w:rsidR="00B53B25" w:rsidRDefault="00B53B25" w:rsidP="00C0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B25" w:rsidRDefault="00B53B25" w:rsidP="00C07DD2">
      <w:pPr>
        <w:spacing w:after="0" w:line="240" w:lineRule="auto"/>
      </w:pPr>
      <w:r>
        <w:separator/>
      </w:r>
    </w:p>
  </w:footnote>
  <w:footnote w:type="continuationSeparator" w:id="0">
    <w:p w:rsidR="00B53B25" w:rsidRDefault="00B53B25" w:rsidP="00C07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DD2" w:rsidRDefault="00C07DD2" w:rsidP="00EA02A7">
    <w:pPr>
      <w:pStyle w:val="Zhlav"/>
      <w:numPr>
        <w:ilvl w:val="0"/>
        <w:numId w:val="0"/>
      </w:numPr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040E"/>
    <w:multiLevelType w:val="hybridMultilevel"/>
    <w:tmpl w:val="105265B4"/>
    <w:lvl w:ilvl="0" w:tplc="4B206CD8">
      <w:start w:val="1"/>
      <w:numFmt w:val="bullet"/>
      <w:pStyle w:val="Normln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229C0"/>
    <w:multiLevelType w:val="hybridMultilevel"/>
    <w:tmpl w:val="09E4B956"/>
    <w:lvl w:ilvl="0" w:tplc="98E653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4135C"/>
    <w:multiLevelType w:val="hybridMultilevel"/>
    <w:tmpl w:val="2EC47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E0ECF"/>
    <w:multiLevelType w:val="hybridMultilevel"/>
    <w:tmpl w:val="CEBC97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3547D"/>
    <w:multiLevelType w:val="hybridMultilevel"/>
    <w:tmpl w:val="71EE2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75AE3"/>
    <w:multiLevelType w:val="hybridMultilevel"/>
    <w:tmpl w:val="3938707A"/>
    <w:lvl w:ilvl="0" w:tplc="6D82755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379DB"/>
    <w:rsid w:val="000923E0"/>
    <w:rsid w:val="000B3291"/>
    <w:rsid w:val="000C307A"/>
    <w:rsid w:val="0019269B"/>
    <w:rsid w:val="00192802"/>
    <w:rsid w:val="001D2B2B"/>
    <w:rsid w:val="002E059F"/>
    <w:rsid w:val="003400EE"/>
    <w:rsid w:val="00350E74"/>
    <w:rsid w:val="00354F07"/>
    <w:rsid w:val="003559FA"/>
    <w:rsid w:val="00415C00"/>
    <w:rsid w:val="004378B2"/>
    <w:rsid w:val="00464DEB"/>
    <w:rsid w:val="00505F2F"/>
    <w:rsid w:val="006630F9"/>
    <w:rsid w:val="00692367"/>
    <w:rsid w:val="00693D47"/>
    <w:rsid w:val="00724B86"/>
    <w:rsid w:val="007870D3"/>
    <w:rsid w:val="007D6118"/>
    <w:rsid w:val="008046B0"/>
    <w:rsid w:val="008A0D97"/>
    <w:rsid w:val="008C037A"/>
    <w:rsid w:val="00930AE5"/>
    <w:rsid w:val="00A11B5F"/>
    <w:rsid w:val="00AF4986"/>
    <w:rsid w:val="00B53B25"/>
    <w:rsid w:val="00B9567A"/>
    <w:rsid w:val="00B96D77"/>
    <w:rsid w:val="00C07DD2"/>
    <w:rsid w:val="00C379DB"/>
    <w:rsid w:val="00CD6C4B"/>
    <w:rsid w:val="00D2381A"/>
    <w:rsid w:val="00D26256"/>
    <w:rsid w:val="00D430D8"/>
    <w:rsid w:val="00EA02A7"/>
    <w:rsid w:val="00FE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0D97"/>
    <w:pPr>
      <w:numPr>
        <w:numId w:val="5"/>
      </w:num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"/>
    <w:qFormat/>
    <w:rsid w:val="008A0D97"/>
    <w:pPr>
      <w:spacing w:before="480"/>
      <w:outlineLvl w:val="0"/>
    </w:pPr>
    <w:rPr>
      <w:sz w:val="32"/>
      <w:szCs w:val="28"/>
    </w:rPr>
  </w:style>
  <w:style w:type="paragraph" w:styleId="Nadpis2">
    <w:name w:val="heading 2"/>
    <w:basedOn w:val="Nadpis3"/>
    <w:next w:val="Normln"/>
    <w:link w:val="Nadpis2Char"/>
    <w:uiPriority w:val="9"/>
    <w:unhideWhenUsed/>
    <w:qFormat/>
    <w:rsid w:val="008A0D97"/>
    <w:pPr>
      <w:numPr>
        <w:numId w:val="0"/>
      </w:numPr>
      <w:spacing w:before="80"/>
      <w:outlineLvl w:val="1"/>
    </w:pPr>
    <w:rPr>
      <w:rFonts w:ascii="Arial" w:hAnsi="Arial"/>
      <w:color w:val="000000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A0D9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79DB"/>
    <w:pPr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A0D97"/>
    <w:rPr>
      <w:rFonts w:ascii="Arial" w:eastAsia="Times New Roman" w:hAnsi="Arial" w:cs="Times New Roman"/>
      <w:b/>
      <w:bCs/>
      <w:color w:val="00000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A0D97"/>
    <w:rPr>
      <w:rFonts w:ascii="Arial" w:eastAsia="Times New Roman" w:hAnsi="Arial" w:cs="Times New Roman"/>
      <w:b/>
      <w:bCs/>
      <w:color w:val="000000"/>
      <w:sz w:val="28"/>
      <w:szCs w:val="26"/>
    </w:rPr>
  </w:style>
  <w:style w:type="character" w:styleId="slodku">
    <w:name w:val="line number"/>
    <w:basedOn w:val="Standardnpsmoodstavce"/>
    <w:uiPriority w:val="99"/>
    <w:semiHidden/>
    <w:unhideWhenUsed/>
    <w:rsid w:val="003559FA"/>
  </w:style>
  <w:style w:type="paragraph" w:styleId="Zhlav">
    <w:name w:val="header"/>
    <w:basedOn w:val="Normln"/>
    <w:link w:val="ZhlavChar"/>
    <w:uiPriority w:val="99"/>
    <w:semiHidden/>
    <w:unhideWhenUsed/>
    <w:rsid w:val="00C07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07DD2"/>
  </w:style>
  <w:style w:type="paragraph" w:styleId="Zpat">
    <w:name w:val="footer"/>
    <w:basedOn w:val="Normln"/>
    <w:link w:val="ZpatChar"/>
    <w:uiPriority w:val="99"/>
    <w:semiHidden/>
    <w:unhideWhenUsed/>
    <w:rsid w:val="00C07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07DD2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2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2381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A0D97"/>
    <w:rPr>
      <w:rFonts w:ascii="Cambria" w:eastAsia="Times New Roman" w:hAnsi="Cambria" w:cs="Times New Roman"/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608F7-75B3-4B3A-B67F-EF72D5EC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Praha 4, Postupická 3150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vlach.miroslav</dc:creator>
  <cp:keywords/>
  <cp:lastModifiedBy>Mirek</cp:lastModifiedBy>
  <cp:revision>2</cp:revision>
  <cp:lastPrinted>2010-04-17T19:41:00Z</cp:lastPrinted>
  <dcterms:created xsi:type="dcterms:W3CDTF">2010-04-17T19:41:00Z</dcterms:created>
  <dcterms:modified xsi:type="dcterms:W3CDTF">2010-04-17T19:41:00Z</dcterms:modified>
</cp:coreProperties>
</file>